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0D1" w:rsidRPr="006F60D1" w:rsidRDefault="006F60D1" w:rsidP="006F60D1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6F60D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F60D1" w:rsidRPr="006F60D1" w:rsidRDefault="006F60D1" w:rsidP="006F60D1">
      <w:pPr>
        <w:spacing w:after="0" w:line="408" w:lineRule="auto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 w:line="408" w:lineRule="auto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 w:line="408" w:lineRule="auto"/>
        <w:ind w:left="120"/>
        <w:jc w:val="center"/>
        <w:rPr>
          <w:lang w:val="ru-RU"/>
        </w:rPr>
      </w:pPr>
      <w:r w:rsidRPr="006F60D1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6F60D1" w:rsidRPr="006F60D1" w:rsidRDefault="006F60D1" w:rsidP="006F60D1">
      <w:pPr>
        <w:spacing w:after="0"/>
        <w:ind w:left="120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F60D1" w:rsidRPr="002D75ED" w:rsidTr="00D61D1F">
        <w:tc>
          <w:tcPr>
            <w:tcW w:w="3114" w:type="dxa"/>
          </w:tcPr>
          <w:p w:rsidR="006F60D1" w:rsidRPr="0040209D" w:rsidRDefault="006F60D1" w:rsidP="00D61D1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F60D1" w:rsidRPr="008944ED" w:rsidRDefault="006F60D1" w:rsidP="00D61D1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6F60D1" w:rsidRDefault="006F60D1" w:rsidP="00D61D1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F60D1" w:rsidRPr="008944ED" w:rsidRDefault="006F60D1" w:rsidP="00D61D1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6F60D1" w:rsidRDefault="006F60D1" w:rsidP="00D61D1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6F60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F60D1" w:rsidRPr="0040209D" w:rsidRDefault="006F60D1" w:rsidP="00D61D1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F60D1" w:rsidRPr="0040209D" w:rsidRDefault="006F60D1" w:rsidP="00D61D1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F60D1" w:rsidRPr="008944ED" w:rsidRDefault="006F60D1" w:rsidP="00D61D1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6F60D1" w:rsidRDefault="006F60D1" w:rsidP="00D61D1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F60D1" w:rsidRPr="008944ED" w:rsidRDefault="006F60D1" w:rsidP="00D61D1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6F60D1" w:rsidRDefault="006F60D1" w:rsidP="00D61D1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F60D1" w:rsidRPr="0040209D" w:rsidRDefault="006F60D1" w:rsidP="00D61D1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F60D1" w:rsidRDefault="006F60D1" w:rsidP="00D61D1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F60D1" w:rsidRPr="008944ED" w:rsidRDefault="006F60D1" w:rsidP="00D61D1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6F60D1" w:rsidRDefault="006F60D1" w:rsidP="00D61D1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F60D1" w:rsidRPr="008944ED" w:rsidRDefault="006F60D1" w:rsidP="00D61D1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6F60D1" w:rsidRDefault="006F60D1" w:rsidP="00D61D1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F60D1" w:rsidRPr="0040209D" w:rsidRDefault="006F60D1" w:rsidP="00D61D1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F60D1" w:rsidRPr="006F60D1" w:rsidRDefault="006F60D1" w:rsidP="006F60D1">
      <w:pPr>
        <w:spacing w:after="0"/>
        <w:ind w:left="120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rPr>
          <w:lang w:val="ru-RU"/>
        </w:rPr>
      </w:pPr>
    </w:p>
    <w:p w:rsidR="006F60D1" w:rsidRPr="006F60D1" w:rsidRDefault="006F60D1" w:rsidP="006F60D1">
      <w:pPr>
        <w:spacing w:after="0" w:line="408" w:lineRule="auto"/>
        <w:ind w:left="120"/>
        <w:jc w:val="center"/>
        <w:rPr>
          <w:lang w:val="ru-RU"/>
        </w:rPr>
      </w:pPr>
      <w:r w:rsidRPr="006F60D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F60D1" w:rsidRPr="006F60D1" w:rsidRDefault="006F60D1" w:rsidP="006F60D1">
      <w:pPr>
        <w:spacing w:after="0" w:line="408" w:lineRule="auto"/>
        <w:ind w:left="120"/>
        <w:jc w:val="center"/>
        <w:rPr>
          <w:lang w:val="ru-RU"/>
        </w:rPr>
      </w:pPr>
      <w:r w:rsidRPr="006F60D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F60D1">
        <w:rPr>
          <w:rFonts w:ascii="Times New Roman" w:hAnsi="Times New Roman"/>
          <w:color w:val="000000"/>
          <w:sz w:val="28"/>
          <w:lang w:val="ru-RU"/>
        </w:rPr>
        <w:t xml:space="preserve"> 7677549)</w:t>
      </w: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 w:line="408" w:lineRule="auto"/>
        <w:ind w:left="120"/>
        <w:jc w:val="center"/>
        <w:rPr>
          <w:lang w:val="ru-RU"/>
        </w:rPr>
      </w:pPr>
      <w:r w:rsidRPr="006F60D1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>
        <w:rPr>
          <w:rFonts w:ascii="Times New Roman" w:hAnsi="Times New Roman"/>
          <w:b/>
          <w:color w:val="000000"/>
          <w:sz w:val="28"/>
          <w:lang w:val="ru-RU"/>
        </w:rPr>
        <w:t>предмета «Химия.</w:t>
      </w:r>
      <w:r w:rsidRPr="006F60D1">
        <w:rPr>
          <w:rFonts w:ascii="Times New Roman" w:hAnsi="Times New Roman"/>
          <w:b/>
          <w:color w:val="000000"/>
          <w:sz w:val="28"/>
          <w:lang w:val="ru-RU"/>
        </w:rPr>
        <w:t>»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 Введение в предмет.</w:t>
      </w:r>
    </w:p>
    <w:p w:rsidR="006F60D1" w:rsidRPr="006F60D1" w:rsidRDefault="006F60D1" w:rsidP="006F60D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7</w:t>
      </w:r>
      <w:r w:rsidRPr="006F60D1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</w:p>
    <w:p w:rsidR="006F60D1" w:rsidRPr="006F60D1" w:rsidRDefault="006F60D1" w:rsidP="006F60D1">
      <w:pPr>
        <w:spacing w:after="0"/>
        <w:ind w:left="120"/>
        <w:jc w:val="center"/>
        <w:rPr>
          <w:lang w:val="ru-RU"/>
        </w:rPr>
      </w:pPr>
      <w:bookmarkStart w:id="1" w:name="ea1153b0-1c57-4e3e-bd72-9418d6c953dd"/>
      <w:r w:rsidRPr="006F60D1">
        <w:rPr>
          <w:rFonts w:ascii="Times New Roman" w:hAnsi="Times New Roman"/>
          <w:b/>
          <w:color w:val="000000"/>
          <w:sz w:val="28"/>
          <w:lang w:val="ru-RU"/>
        </w:rPr>
        <w:t>Новодвинск, 2002</w:t>
      </w:r>
      <w:bookmarkEnd w:id="1"/>
      <w:r w:rsidR="0085645C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301131" w:rsidRPr="006F60D1" w:rsidRDefault="00301131">
      <w:pPr>
        <w:rPr>
          <w:lang w:val="ru-RU"/>
        </w:rPr>
      </w:pPr>
    </w:p>
    <w:p w:rsidR="006F60D1" w:rsidRPr="006F60D1" w:rsidRDefault="006F60D1">
      <w:pPr>
        <w:rPr>
          <w:lang w:val="ru-RU"/>
        </w:rPr>
      </w:pPr>
    </w:p>
    <w:p w:rsidR="008A72B6" w:rsidRPr="00C6490D" w:rsidRDefault="006F60D1" w:rsidP="00C6490D">
      <w:pPr>
        <w:pStyle w:val="a4"/>
        <w:numPr>
          <w:ilvl w:val="0"/>
          <w:numId w:val="1"/>
        </w:numPr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C6490D">
        <w:rPr>
          <w:rStyle w:val="fontstyle51"/>
          <w:rFonts w:ascii="Arial" w:hAnsi="Arial" w:cs="Arial"/>
          <w:lang w:val="ru-RU"/>
        </w:rPr>
        <w:t>█</w:t>
      </w:r>
      <w:r w:rsidRPr="00C6490D">
        <w:rPr>
          <w:rStyle w:val="fontstyle51"/>
          <w:lang w:val="ru-RU"/>
        </w:rPr>
        <w:t xml:space="preserve"> </w:t>
      </w:r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ПОЯСНИТЕЛЬНАЯ ЗАПИСКА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Рабочая программа пропедевтического курса «Химия.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Введение в предмет. 7 класс» учебного предмета «Химия»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основного общего образования рассчитана на обучающихся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 классов.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Пропедевтический курс «Химия.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Введение в предмет.7 класс» учебного предмета «Химия» на уровне основного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общего образования, прежде всего, ставит своей целью сформировать устойчивый интерес к дальнейшему изучению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учебного предмета «Химия». Обучающиеся получат возможность осмыслить место химии среди естественно -научных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дисциплин, познакомиться с предметом изучения химии,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изучить основные наиболее важные химические теории и законы, а также посмотреть на мир объектов материального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мира глазами химика.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Отправной точкой для данного курса явился ранее изученный материал естественнонаучных учебных предметов —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биологии, географии, физики, а также математики. Через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обобщение ранее изученного выстраивается содержание данного курса, изучение которого призвано существенно повысить качество достижения предметных результатов освоения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основной образовательной программы основного общего образования (далее — ООП ООО) в части учебного предмета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«Химия», изучение которого отнесено к 8 и 9 классам.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целях формирования химического взгляда на мир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курсе проводятся широкие корреляции между полученными в классе элементарными химическими знаниями и навыками, с одной стороны, и свойствами объектов, которые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известны обучающимся в повседневной жизни, но до этого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воспринимались ими лишь на бытовом уровне, — с другой.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Обучающимся предлагается посмотреть на воздух, кислород, углекислый газ, воду, поваренную соль, глюкозу, газ,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нефть, уголь, металлы и сплавы, стекло, фаянс и фарфор,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полимеры с позиции химии. Авторский стиль изложения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позволяет вводить и обсуждать химические понятия и термины в доступной и наглядной форме.</w:t>
      </w:r>
      <w:r w:rsidRPr="00C6490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Данное пособие позволит учителям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 xml:space="preserve">предметникам разработать рабочую программу пропедевтического курса «Химия.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Введение в предмет.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 класс» учебного предмета «Химия» для своей образовательной организации в соответствии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 требованиями, предъявляемыми ФГОС ООО. Согласно этим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требованиям, рабочие программы учебных предметов (курсов) должны обеспечивать достижение планируемых результатов освоения основной образовательной программы, разрабатываться на основе требований к результатам освоения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основной образовательной программы с учетом программ,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включенных в ее структуру, и </w:t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должны содержать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1) планируемые результаты освоения учебного предмета, курса;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2) содержание учебного предмета, курса;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3) тематическое планирование с указанием количества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часов, отводимых на освоение каждой темы.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Данное пособие включает следующие разделы: «Общая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характеристика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пропедевтического курса “Химия.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Введение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 предмет. 7 класс” учебного предмета “Химия” на уровне основного общего образования», «Рабочая программа пропедевтического курса “Химия. Введение в предмет.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 класс”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учебного предмета “Химия” на уровне основного общего образования» и «Приложения».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 разделе </w:t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«Общая характеристика пропедевтического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курса “Химия. Введение в предмет. 7 класс” учебного предмета “Химия” на уровне основного общего образования»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конкретизируются общие цели основного общего образования с учетом специфики учебного предмета «Химия», приводятся особенности содержания обучения химии, характеризуется место пропедевтического курса «Химия.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Введение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предмет. 7 класс» учебного предмета «Химия» в учебном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плане, приводятся требования ФГОС ООО к результатам обучения (личностные,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метапредметные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и предметные).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 разделе </w:t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«Рабочая программа пропедевтического курса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“Химия. Введение в предмет. </w:t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7 класс” учебного предмета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“Химия” на уровне основного общего образования»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представлено содержание в соответствии с требованиями ФГОСООО.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Планируемые результаты освоения пропедевтического курса «Химия. Введение в предмет. 7 класс» учебного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предмета «Химия» на уровне основного общего образования.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2. Содержание пропедевтического курса «Химия. Введение в предмет.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 класс» учебного предмета «Химия» на уровне основного общего образования, реализуемое с помощью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линии учебников, которое конкретизирует содержание химического образования, представленное в  Фундаментальном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ядре содержания общего образования.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3. Тематическое планирование пропедевтического курса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«Химия. Введение в предмет.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 класс» учебного предмета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«Химия» на уровне основного общего образования с указанием количества часов, отводимых на освоение каждой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темы.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Это следующая ступень конкретизации содержания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химического образования.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Предметные цели и планируемые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результаты обучения конкретизированы до уровня основных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видов учебных действий учащихся, описанных в терминах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«Программы формирования и развития универсальных учебных действий». При изучении химии ведущую роль играет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познавательная деятельность, поэтому основные виды учебной деятельности учащихся на уровне учебных действий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включают умения овладевать методами научного познания,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характеризовать, объяснять, классифицировать, выполнять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химический эксперимент и т. д. Тематическое планирование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пропедевтического (вводного) курса учебного предмета «Химия» на уровне основного общего образования составлено из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расчета 1 час в неделю. Материал, выделенный </w:t>
      </w:r>
      <w:r w:rsidRPr="00C6490D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курсивом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, относится к углубленному содержанию вводного курса учебного предмета «Химия» на уровне основного общего образования и раскрывает предметные результаты части «Выпускник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получит возможность научиться».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 разделе </w:t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«Приложения»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содержатся сведения об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методическом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материально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техническом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(рекомендации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 оборудованию кабинета химии и требования СанПиНа,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по использованию в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воспитательном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процессе технических средств обучения) обеспечении образовательной деятельности, рекомендации по работе с электронными приложениями к учебникам и формированию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ИКТ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компетентности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обучающихся.</w:t>
      </w:r>
      <w:r w:rsidRPr="00C6490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51"/>
          <w:rFonts w:ascii="Times New Roman" w:hAnsi="Times New Roman" w:cs="Times New Roman"/>
          <w:sz w:val="24"/>
          <w:szCs w:val="24"/>
          <w:lang w:val="ru-RU"/>
        </w:rPr>
        <w:t xml:space="preserve">█ </w:t>
      </w:r>
      <w:r w:rsidRPr="0085645C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ОБЩАЯ ХАРАКТЕРИСТИКА </w:t>
      </w:r>
      <w:proofErr w:type="spellStart"/>
      <w:r w:rsidRPr="0085645C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ПРОПЕДЕВТИчЕСКОгО</w:t>
      </w:r>
      <w:proofErr w:type="spellEnd"/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proofErr w:type="spellStart"/>
      <w:r w:rsidRPr="0085645C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КуРСА</w:t>
      </w:r>
      <w:proofErr w:type="spellEnd"/>
      <w:r w:rsidRPr="0085645C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85645C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ХИмИЯ</w:t>
      </w:r>
      <w:proofErr w:type="spellEnd"/>
      <w:r w:rsidRPr="0085645C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. ВВЕДЕНИЕ В </w:t>
      </w:r>
      <w:proofErr w:type="spellStart"/>
      <w:r w:rsidRPr="0085645C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ПРЕДмЕТ</w:t>
      </w:r>
      <w:proofErr w:type="spellEnd"/>
      <w:r w:rsidRPr="0085645C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7 КЛАСС»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proofErr w:type="spellStart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учЕБНОгО</w:t>
      </w:r>
      <w:proofErr w:type="spellEnd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ПРЕДмЕТА</w:t>
      </w:r>
      <w:proofErr w:type="spellEnd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ХИмИЯ</w:t>
      </w:r>
      <w:proofErr w:type="spellEnd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» НА </w:t>
      </w:r>
      <w:proofErr w:type="spellStart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уРОВНЕ</w:t>
      </w:r>
      <w:proofErr w:type="spellEnd"/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proofErr w:type="spellStart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ОСНОВНОгО</w:t>
      </w:r>
      <w:proofErr w:type="spellEnd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>ОБЩЕгО</w:t>
      </w:r>
      <w:proofErr w:type="spellEnd"/>
      <w:r w:rsidRPr="00C6490D">
        <w:rPr>
          <w:rStyle w:val="fontstyle01"/>
          <w:rFonts w:ascii="Times New Roman" w:hAnsi="Times New Roman" w:cs="Times New Roman"/>
          <w:sz w:val="24"/>
          <w:szCs w:val="24"/>
          <w:lang w:val="ru-RU"/>
        </w:rPr>
        <w:t xml:space="preserve"> ОБРАЗОВАНИЯ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1. Вклад пропедевтического курса «Химия.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Введение в предмет. 7 класс» учебного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предмета «Химия» в достижение целей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основного общего образования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Основное общее образование направлено на подготовку обучающихся к осознанному выбору жизненного и профессионального пути, воспитание умения самостоятельно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ставить цели и определять пути их достижения, использовать приобретенный в образовательной организации опыт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деятельности в реальной жизни.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ФГОС ООО выделены три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главные цели основного общего образования.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Это основанное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на приобретенных знаниях формирование целостного представления о мире, приобретение опыта разнообразной деятельности и подготовка к осуществлению осознанного выбора индивидуальной образовательной или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профессиональнойтраектории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Изучение химии на уровне основного общего образования должно обеспечить: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1) формирование системы химических знаний как части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естественнонаучной картины мироздания;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2) развитие личности обучающихся, их интеллектуальное и нравственное совершенствование, формирование гуманистических отношений, воспитание бережного отношения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 природе;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3) понимание потребности общества в развитии химии и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возможности выбора химии в качестве будущей специальности;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4) приобретение навыка безопасной работы с веществами, включая те, с которыми обучающиеся встречаются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повседневной жизни.</w:t>
      </w:r>
      <w:r w:rsidRPr="0085645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2. Особенности содержания обучения химии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на уровне основного общего образования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Химия входит в число естественных наук, изучающих природные явления, внешние по отношению к человеку. В центре внимания химии находятся вещества, их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свойства и превращения, а также вытекающее из свойств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применение.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Поэтому изучение химии имеет как </w:t>
      </w:r>
      <w:r w:rsidRPr="00C6490D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 xml:space="preserve">фундаментальные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цели построения единой естественнонаучной картины мироздания, так и сугубо </w:t>
      </w:r>
      <w:r w:rsidRPr="00C6490D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практические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, связанные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с применением конкретных веществ в технике, промышленности, сельском хозяйстве и в быту.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Важнейшими содержательными линиями школьного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курса химии могут быть условно названы «Вещество», «Химическая реакция», «Применение веществ» и «Язык химии».Блок «Вещество» включает знания о веществах: составе,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строении и свойствах, в том числе анализ биологической активности и токсичности.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Блок «Химическая реакция» предусматривает знакомство с признаками протекания химических реакций и правилами записи уравнений химических реакций.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Блок «Применение веществ» несет в себе информацию об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областях применения соединений, логически вытекающую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из анализа свойств веществ (блок «Вещество»), так как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именно свойства веществ определяют их применение.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Блок «Язык химии» включает в себя важнейшие понятия и термины химии, а также химическую номенклатуру.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этот блок также входят важнейшие теории и концепции —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proofErr w:type="spellStart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атомно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молекулярное</w:t>
      </w:r>
      <w:proofErr w:type="spellEnd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учение, закон сохранения массы, Периодический закон Д. И. Менделеева.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3. Место пропедевтического курса «Химия.</w:t>
      </w:r>
      <w:r w:rsidR="002167A1"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Введение в предмет. 7 класс» учебного</w:t>
      </w:r>
      <w:r w:rsidR="002167A1"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предмета «Химия» в учебном </w:t>
      </w:r>
      <w:proofErr w:type="spellStart"/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планеосновной</w:t>
      </w:r>
      <w:proofErr w:type="spellEnd"/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образовательной программы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основного общего образования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Пропедевтический курс «Химия.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Введение в предмет. 7 класс» учебного предмета «Химия» может быть включен в учебный план 7 класса в часть ООП ООО, формируемую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участниками образовательных отношений.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Рабочая программа пропедевтического курса «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Химия.Введение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в предмет. 7 класс» учебного предмета «Химия» на</w:t>
      </w:r>
      <w:r w:rsidR="002167A1" w:rsidRPr="00C6490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уровне основного общ</w:t>
      </w:r>
      <w:r w:rsidR="002167A1"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его образования рассчитана на 34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часов (1 час в неделю).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Реализация данной программы в процессе обучения позволит сформировать у обучающихся интерес к учебному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предмету «Химия», подготовить обучающихся к более продуктивному и эффективному усвоению основных курсов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учебного предмета «Химия», изучаемых в 8 и 9 классах.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Изучение пропедевтического курса «Химия. Введение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 предмет.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 класс» учебного предмета «Химия» на уровне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основного общего образования позволит обобщить знания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умения, полученные обучающимися при изучении других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естественнонаучных учебных предметов, показать место химии в естествознании, а также создать предпосылки для более успешного достижения предметных результатов освоения ООП ООО в части учебного предмета «Химия».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4. Требования к результатам освоения</w:t>
      </w:r>
      <w:r w:rsidR="002167A1"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обучающимися основной образовательной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программы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Результаты изучения учебного предмета «Химия» на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уровне основного общего образования подразделяются на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личностные,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метапредметные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и предметные.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Личностные результаты обучения — это уровень сформированной ценностной ориентации выпускников ступени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основного общего образования, отражающей их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индивидуально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личностные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позиции, мотивы образовательной деятельности,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социальные чувства, личностные качества. Личностные результаты свидетельствуют о превращении знаний и способов деятельности, приобретенных учащимися в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образовательном процессе, в сущностные черты характера,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мировоззрение, убеждения, нравственные принципы. Все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это служит базисом для формирования системы ценностных ориентаций и отношения личности к себе, другим людям, профессиональной деятельности, гражданским правам и обязанностям, государственному строю, духовной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сфере общественной жизни.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proofErr w:type="spellStart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Метапредметные</w:t>
      </w:r>
      <w:proofErr w:type="spellEnd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результаты образовательной деятельности — это способы деятельности, применимые как в рамках образовательного процесса, так и при решении проблем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 реальных жизненных ситуациях, освоенные на базе одного, нескольких или всех учебных предметов. Условно </w:t>
      </w:r>
      <w:proofErr w:type="spellStart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метапредметные</w:t>
      </w:r>
      <w:proofErr w:type="spellEnd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результаты можно назвать </w:t>
      </w:r>
      <w:proofErr w:type="spellStart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межпредметными</w:t>
      </w:r>
      <w:proofErr w:type="spellEnd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Они обеспечивают владение знаниями и универсальными</w:t>
      </w:r>
      <w:r w:rsidR="002167A1" w:rsidRPr="00C6490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способами деятельности как собственными инструментами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личностного развития.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Предметные результаты освоения программы учебной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дисциплины — это приобретенные учащимися умения и навыки, конкретные элементы социокультурного опыта, опыта решения проблем, опыта творческой деятельности в рамках данного учебного предмета.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Федеральный государственный образовательный стандарт основного общего образования устанавливает следующие требования к результатам освоения обучающимися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основной образовательной программы: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81"/>
          <w:rFonts w:ascii="Times New Roman" w:hAnsi="Times New Roman" w:cs="Times New Roman"/>
          <w:sz w:val="24"/>
          <w:szCs w:val="24"/>
          <w:lang w:val="ru-RU"/>
        </w:rPr>
        <w:t xml:space="preserve">• </w:t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к личностным результатам освоения основной образовательной программы: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1) воспитание российской гражданской идентичности: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патриотизма, уважения к Отечеству, к прошлому и настоящему многонационального народа России; осознание своей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этнической принадлежности, знание истории, языка, культуры своего народа, своего края, основ культурного наследия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народов России и человечества; усвоение гуманистических,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2) формирование ответственного отношения к учению,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готовности и способности обучающихся к саморазвитию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самообразованию на основе мотивации к обучению и познанию, осознанному выбору и построению дальнейшей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индивидуальной траектории образования на базе ориентировки в мире профессий и профессиональных предпочтений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 учетом устойчивых познавательных интересов, а также на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основе формирования уважительного отношения к труду,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развития опыта участия в социально значимом труде;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языковое, духовное многообразие современного мира;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4) формирование осознанного, уважительного и доброжелательного отношения к другому человеку, его мнению,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мировоззрению, культуре, языку, вере,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гражданской позиции, к истории, культуре, религии, традициям, языкам,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ценностям народов России и народов мира; готовности и способности вести диалог с другими людьми и достигать в нем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взаимопонимания;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5) освоение социальных норм, правил поведения, ролей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форм социальной жизни в группах и сообществах, включая взрослые и социальные сообщества; участие в школьном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самоуправлении и общественной жизни в пределах возрастных компетенций с учетом региональных, этнокультурных,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социальных и экономических особенностей;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6) развитие морального сознания и компетентности в решении моральных проблем на основе личностного выбора,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формирование нравственных чувств и нравственного поведения, осознанного и ответственного отношения к собственным поступкам;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7) формирование коммуникативной компетентности в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общении и сотрудничестве со сверстниками, детьми старшего и младшего возраста, взрослыми в процессе образовательной, общественно полезной,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исследовательской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, творческой и других видов деятельности;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8)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транспорте и на дорогах;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9) формирование основ экологической культуры, соответствующей современному уровню экологического мышления,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развитие опыта экологически ориентированной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рефлексивно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оценочной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и практической деятельности в жизненных ситуациях;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10) осознание значения семьи в жизни человека и общества, принятие ценности семейной жизни, уважительное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заботливое отношение к членам своей семьи;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11) развитие эстетического сознания через освоение художественного наследия народов России и мира, творческой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деятельности эстетического характера;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81"/>
          <w:rFonts w:ascii="Times New Roman" w:hAnsi="Times New Roman" w:cs="Times New Roman"/>
          <w:sz w:val="24"/>
          <w:szCs w:val="24"/>
          <w:lang w:val="ru-RU"/>
        </w:rPr>
        <w:t xml:space="preserve">• </w:t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к </w:t>
      </w:r>
      <w:proofErr w:type="spellStart"/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метапредметным</w:t>
      </w:r>
      <w:proofErr w:type="spellEnd"/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 результатам освоения основной</w:t>
      </w:r>
      <w:r w:rsidR="002167A1"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образовательной программы: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1) умение самостоятельно определять цели своего обучения, ставить и формулировать для себя новые задачи в учебе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познавательной деятельности, развивать мотивы и интересы своей познавательной деятельности;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2) умение самостоятельно планировать пути достижения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целей, в том числе альтернативные, осознанно выбирать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наиболее эффективные способы решения учебных и познавательных задач;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3) умение соотносить свои действия с планируемыми результатами, осуществлять контроль своей деятельности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ситуацией;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4) умение оценивать правильность выполнения учебной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задачи, собственные возможности ее решения;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5)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6) умение определять понятия, создавать обобщения,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устанавливать аналогии,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классифицировать, самостоятельно выбирать основания и критерии для классификации,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устанавливать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причинно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следственные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связи, строить логическое рассуждение, умозаключение (индуктивное, дедуктивное и по аналогии) и делать выводы;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7) умение создавать, применять и преобразовывать знаки и символы, модели и схемы для решения учебных и познавательных задач;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8) смысловое чтение;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9) умение организовывать учебное сотрудничество и совместную деятельность с учителем и сверстниками; работать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индивидуально и в группе: находить общее решение и разрешать конфликты на основе согласования позиций и учета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интересов; формулировать, аргументировать и отстаивать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свое мнение;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10) умение осознанно использовать речевые средства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11) формирование и развитие компетентности в области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использования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информационно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коммуникационных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технологий (далее —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ИКТ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компетенции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); развитие мотивации к овладению культурой активного пользования словарями и другими поисковыми системами;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12) формирование и развитие экологического мышления,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умение применять его в познавательной, коммуникативной,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социальной практике и профессиональной ориентации;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81"/>
          <w:rFonts w:ascii="Times New Roman" w:hAnsi="Times New Roman" w:cs="Times New Roman"/>
          <w:sz w:val="24"/>
          <w:szCs w:val="24"/>
          <w:lang w:val="ru-RU"/>
        </w:rPr>
        <w:t xml:space="preserve">• </w:t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к предметным результатам освоения основной образовательной программы, относящимся к учебному предмету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«Химия»: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1) формирование первоначальных систематизированных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представлений о веществах, их превращениях и практическом применении; овладение понятийным аппаратом и символическим языком химии;</w:t>
      </w:r>
      <w:r w:rsidRPr="00C6490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2) осознание объективной значимости основ химической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науки как области современного естествознания, химических превращений неорганических и органических веществ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как основы многих явлений живой и неживой природы; углубление представлений о материальном единстве мира;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3) овладение основами химической грамотности: способностью анализировать и объективно оценивать жизненные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ситуации, связанные с химией, навыками безопасного обращения с веществами, используемыми в повседневной жизни; умением анализировать и планировать экологически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безопасное поведение в целях сохранения здоровья и окружающей среды;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4) формирование умений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веществ, зависимость их свойств от состава и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строения, а также зависимость применения веществ от их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свойств;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5) приобретение опыта использования различных методов изучения веществ: наблюдения за их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превращениямипри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проведении несложных химических экспериментов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 использованием лабораторного оборудования и приборов;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6) формирование представлений о значении химической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науки в решении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современных экологических проблем, в том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числе в предотвращении техногенных и экологических катастроф;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Планируемые </w:t>
      </w:r>
      <w:proofErr w:type="spellStart"/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метапредметные</w:t>
      </w:r>
      <w:proofErr w:type="spellEnd"/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результаты</w:t>
      </w:r>
      <w:r w:rsidR="002167A1"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освоения пропедевтического курса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«Химия. </w:t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Введение в предмет.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7 класс»</w:t>
      </w:r>
      <w:r w:rsidR="002167A1"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 </w:t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учебного предмета «Химия» на уровне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основного общего образования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Планируемые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метапредметные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результаты включают освоенные обучающимися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межпредметные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понятия и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универсальные учебные действия (регулятивные, познавательные, коммуникативные).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proofErr w:type="spellStart"/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Межпредметные</w:t>
      </w:r>
      <w:proofErr w:type="spellEnd"/>
      <w:r w:rsidRPr="00C6490D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 понятия</w:t>
      </w:r>
      <w:r w:rsidRPr="00C6490D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Условием формирования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межпредметных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понятий, таких как система, факт, закономерность, феномен, анализ,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синтез, является овладение обучающимися основами читательской компетенции, приобретение навыков работы с информацией, участие в проектной деятельности. В основной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школе при изучении всех предметов будет продолжена работа по формированию и развитию основ читательской компетенции. Обучающиеся овладеют чтением как средством осуществления своих дальнейших планов: продолжения образования и самообразования, осознанного планирования своего актуального и перспективного круга чтения, в том числе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досугового, подготовки к трудовой и социальной деятельности. У выпускников будет сформирована потребность в систематическом чтении как средстве познания мира и себя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этом мире, гармонизации отношений человека и общества,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создании образа «потребного будущего».</w:t>
      </w:r>
      <w:r w:rsidR="002167A1" w:rsidRPr="00C6490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 изучении учебных предметов обучающиеся усовершенствуют приобретенные на первом уровне навыки работы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 информацией и пополнят их. </w:t>
      </w:r>
      <w:r w:rsidR="002167A1"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Они смогут работать с текстами,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преобразовывать и интерпретировать содержащуюся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них информацию, в том числе: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систематизировать, сопоставлять, анализировать,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обобщать и интерпретировать информацию,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содержащуюсяв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готовых информационных объектах;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выделять главную и избыточную информацию, выполнять смысловое свертывание выделенных фактов, мыслей; представлять информацию в сжатой словесной форме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(в виде плана или тезисов) и в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наглядно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символической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форме (в виде таблиц, графических схем и диаграмм, карт понятий — концептуальных диаграмм, опорных конспектов);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заполнять и дополнять таблицы, схемы, диаграммы,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тексты.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ходе изучения всех учебных предметов обучающиеся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приобретут опыт проектной деятельности как особой формы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учебной работы, способствующей воспитанию самостоятельности, инициативности, ответственности, повышению мотивации и эффективности учебной деятельности; в ходе реализации исходного замысла на практическом уровне овладеют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умением выбирать адекватные стоящей задаче средства,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принимать решения, в том числе и в ситуациях неопределенности.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Они получат возможность развить способность к разработке нескольких вариантов решений, к поиску нестандартных решений, поиску и осуществлению наиболее приемлемого решения.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Перечень ключевых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межпредметных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понятий определяется в ходе разработки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основной образовательной программы основного общего образования образовательной организации в зависимости от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материально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технического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оснащения, кадрового потенциала, используемых методов работы</w:t>
      </w:r>
      <w:r w:rsidR="002167A1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образовательных технологий.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соответствии с ФГОС ООО выделяются три группы универсальных учебных действий: регулятивные, познавательные, коммуникативные.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Регулятивные УУД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Умение самостоятельно определять цели обучения,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ставить и формулировать новые задачи в учебе и познавательной деятельности, развивать мотивы и интересы своей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познавательной деятельности. Обучающийся сможет: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анализировать существующие и планировать будущие образовательные результаты;</w:t>
      </w:r>
      <w:r w:rsidRPr="00C6490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идентифицировать собственные проблемы и определять главную проблему;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выдвигать версии решения проблемы, формулировать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гипотезы, предвосхищать конечный результат;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ставить цель деятельности на основе определенной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проблемы и существующих возможностей;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формулировать учебные задачи как шаги достижения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поставленной цели деятельности;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обосновывать целевые ориентиры и приоритеты ссылками на ценности, указывая и обосновывая логическую последовательность шагов.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2. Умение самостоятельно планировать пути достижения целей, в том числе альтернативные, осознанно выбирать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наиболее эффективные способы решения учебных и познавательных задач.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Обучающийся сможет: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необходимые действия в соответствии с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учебной и познавательной задачей и составлять алгоритм их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выполнения;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обосновывать и осуществлять выбор наиболее эффективных способов решения учебных и познавательных задач;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(находить), в том числе из предложенных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вариантов, условия для выполнения учебной и познавательной задачи;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выстраивать жизненные планы на краткосрочное будущее (заявлять целевые ориентиры, ставить адекватные им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задачи и предлагать действия, указывая и обосновывая логическую последовательность шагов);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выбирать из предложенных вариантов и самостоятельно искать средства (ресурсы) для решения задачи (достижения цели);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составлять план решения проблемы (выполнения проекта, проведения исследования);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потенциальные затруднения при решении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учебной и познавательной задачи и находить средства для их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устранения;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свой опыт, оформляя его для передачи другим людям в виде технологии решения практических задач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определенного класса;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планировать и корректировать свою индивидуальную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образовательную траекторию.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3. Умение соотносить свои действия с планируемыми результатами, осуществлять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контроль своей деятельности в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ситуацией. Обучающийся сможет: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совместно с педагогом и сверстниками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критерии планируемых результатов и критерии оценки своей учебной деятельности;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систематизировать (в том числе выбирать приоритетные) критерии планируемых результатов и оценки своей деятельности;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отбирать инструменты для оценивания своей деятельности, осуществлять самоконтроль своей деятельности в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рамках предложенных условий и требований;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оценивать свою деятельность, аргументируя причины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достижения или отсутствия планируемого результата;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находить достаточные средства для выполнения учебных действий в изменяющейся ситуации и (или) при отсутствии планируемого результата;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работая по своему плану, вносить коррективы в текущую деятельность на основе анализа изменений ситуации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для получения запланированных характеристик продукта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(результата);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сверять свои действия с целью и при необходимости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="008A72B6"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исправлять ошибки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самостоятельно.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4. Умение оценивать правильность выполнения учебной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задачи, собственные возможности ее решения. Обучающийся сможет: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критерии правильности (корректности)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выполнения учебной задачи;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анализировать и обосновывать применение соответствующего инструментария для выполнения учебной задачи;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свободно пользоваться выработанными критериями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оценки и самооценки, исходя из цели и имеющихся средств,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различая результат и способы действий;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оценивать продукт своей деятельности по заданным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(или) самостоятельно определенным критериям в соответствии с целью деятельности;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обосновывать достижимость цели выбранным способом на основе оценки своих внутренних ресурсов и доступных внешних ресурсов;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— фиксировать и анализировать динамику </w:t>
      </w:r>
      <w:proofErr w:type="spellStart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собственныхобразовательных</w:t>
      </w:r>
      <w:proofErr w:type="spellEnd"/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результатов.</w:t>
      </w:r>
      <w:r w:rsidRPr="00C6490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5. Владение основами самоконтроля, самооценки, принятия решений и осуществления осознанного выбора в учебной и познавательной деятельности. Обучающийся сможет: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наблюдать и анализировать собственную учебную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познавательную деятельность и деятельность других обучающихся в процессе взаимопроверки;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соотносить реальные и планируемые результаты индивидуальной образовательной деятельности и делать выводы;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принимать решение в учебной ситуации и нести за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него ответственность;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самостоятельно определять причины своего успеха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или неуспеха и находить способы выхода из ситуации неуспеха;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— ретроспективно определять, какие действия по решению учебной задачи или параметры этих действий привели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 получению имеющегося продукта учебной деятельности;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демонстрировать приемы регуляции психофизиологических (эмоциональных) состояний для достижения эффекта успокоения (устранения эмоциональной напряженности),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эффекта восстановления (ослабления проявлений утомления), эффекта активизации (повышения психофизиологической реактивности).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Познавательные УУД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6. Умение определять понятия, создавать обобщения,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устанавливать аналогии, классифицировать, самостоятельно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выбирать основания и критерии для классификации, устанавливать </w:t>
      </w:r>
      <w:proofErr w:type="spellStart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причинно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следственные</w:t>
      </w:r>
      <w:proofErr w:type="spellEnd"/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связи, строить логическое рассуждение, умозаключение (индуктивное, дедуктивное, по аналогии) и делать выводы.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Обучающийся сможет: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подбирать слова, соподчиненные ключевому слову,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определяющие его признаки и свойства;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выстраивать логическую цепочку, состоящую из ключевого слова и соподчиненных ему слов;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выделять общий признак двух или нескольких предметов или явлений и объяснять их сходство;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объединять предметы и явления в группы по определенным признакам, сравнивать, классифицировать и обобщать факты и явления;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выделять явление из общего ряда других явлений;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обстоятельства, которые предшествовали</w:t>
      </w:r>
      <w:r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возникновению связи между явлениями, из этих обстоятельств выделять определяющие, способные быть причиной</w:t>
      </w:r>
      <w:r w:rsidR="008A72B6" w:rsidRPr="00C6490D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C6490D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данного явления, выявлять причины и следствия явлений;</w:t>
      </w:r>
    </w:p>
    <w:p w:rsidR="00487BD7" w:rsidRDefault="006F60D1">
      <w:pPr>
        <w:rPr>
          <w:rFonts w:ascii="Times New Roman" w:hAnsi="Times New Roman" w:cs="Times New Roman"/>
          <w:color w:val="242021"/>
          <w:sz w:val="24"/>
          <w:szCs w:val="24"/>
          <w:lang w:val="ru-RU"/>
        </w:rPr>
      </w:pP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строить рассуждение от общих закономерностей к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частным явлениям и от частных явлений к общим закономерностям;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строить рассуждение на основе сравнения предметов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явлений, выделяя при этом общие признаки;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излагать полученную информацию, интерпретируя ее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контексте решаемой задачи;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самостоятельно указывать на информацию, нуждающуюся в проверке, предлагать и применять способ проверки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достоверности информации;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— </w:t>
      </w:r>
      <w:proofErr w:type="spellStart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вербализовать</w:t>
      </w:r>
      <w:proofErr w:type="spellEnd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эмоциональное впечатление, оказанное на него источником;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объяснять явления, процессы, связи и отношения,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выявляемые в ходе познавательной и исследовательской деятельности (приводить объяснение с изменением формы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представления; объяснять, детализируя или обобщая; объяснять с заданной точки зрения);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выявлять и называть причины события, явления,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том числе возможные (наиболее вероятные) причины, возможные последствия заданной причины, самостоятельно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осуществляя </w:t>
      </w:r>
      <w:proofErr w:type="spellStart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причинно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следственный</w:t>
      </w:r>
      <w:proofErr w:type="spellEnd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анализ;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делать вывод на основе критического анализа разных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точек зрения, подтверждать вывод собственной аргументацией или самостоятельно полученными данными.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7. Умение создавать, применять и преобразовывать знаки и символы, модели и схемы для решения учебных и познавательных задач.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Обучающийся сможет: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— обозначать символом и знаком предмет и (или) явление;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логические связи между предметами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(или) явлениями, обозначать данные логические связи с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помощью знаков в схеме;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создавать абстрактный или реальный образ предмета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(или) явления;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строить модель (схему) на основе условий задачи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(или) способа ее решения;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преобразовывать модели с целью выявления общих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законов, определяющих данную предметную область;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переводить сложную по составу (многоаспектную) информацию из графического или формализованного (символьного) представления в текстовое и наоборот;</w:t>
      </w:r>
      <w:r w:rsidRPr="008A72B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строить схему, алгоритм действия, исправлять или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восстанавливать неизвестный ранее алгоритм на основе имеющегося знания об объекте, к которому применяется алгоритм;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строить доказательство: прямое, косвенное, от противного;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анализировать (рефлексировать) опыт разработки и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реализации учебного проекта, исследования (теоретического, эмпирического) на основе предложенной проблемной ситуации, поставленной цели и (или) заданных критериев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оценки продукта (результата).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8. Смысловое чтение. Обучающийся сможет: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находить в тексте требуемую информацию (в соответствии с целями своей деятельности);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ориентироваться в содержании текста, понимать целостный смысл текста, структурировать текст;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устанавливать взаимосвязь описанных в тексте событий, явлений, процессов;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резюмировать главную идею текста;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преобразовывать текст, «переводя» его в другую модальность, интерпретировать текст (художественный и нехудожественный — учебный, научно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 xml:space="preserve">популярный, информационный, текст </w:t>
      </w:r>
      <w:r w:rsidRPr="006F60D1">
        <w:rPr>
          <w:rStyle w:val="fontstyle11"/>
          <w:rFonts w:ascii="Times New Roman" w:hAnsi="Times New Roman" w:cs="Times New Roman"/>
          <w:sz w:val="24"/>
          <w:szCs w:val="24"/>
        </w:rPr>
        <w:t>non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</w:r>
      <w:r w:rsidRPr="006F60D1">
        <w:rPr>
          <w:rStyle w:val="fontstyle11"/>
          <w:rFonts w:ascii="Times New Roman" w:hAnsi="Times New Roman" w:cs="Times New Roman"/>
          <w:sz w:val="24"/>
          <w:szCs w:val="24"/>
        </w:rPr>
        <w:t>fiction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);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критически оценивать содержание и форму текста.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9. Формирование и развитие экологического мышления,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умение применять его в познавательной, коммуникативной,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социальной практике и профессиональной ориентации. Обучающийся сможет: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свое отношение к природной среде;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анализировать влияние экологических факторов на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среду обитания живых организмов;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проводить причинный и вероятностный анализ экологических ситуаций;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прогнозировать изменения ситуации при смене действия одного фактора на действие другого фактора;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распространять экологические знания и участвовать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практических делах по защите окружающей среды;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выражать свое отношение к природе через рисунки,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сочинения, модели, проектные работы.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10. Развитие мотивации к овладению культурой активного использования словарей и других поисковых систем.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Обучающийся сможет: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необходимые ключевые поисковые слова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запросы;</w:t>
      </w:r>
      <w:r w:rsidRPr="008A72B6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осуществлять взаимодействие с электронными поисковыми системами, словарями;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формировать множественную выборку из поисковых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источников для объективизации результатов поиска;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соотносить полученные результаты поиска со своей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деятельностью.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Коммуникативные УУД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11.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Умение организовывать учебное сотрудничество и совместную деятельность с учителем и сверстниками; работать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индивидуально и в группе: находить общее решение и разрешать конфликты на основе согласования позиций и учета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интересов; формулировать, аргументировать и отстаивать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свое мнение. Обучающийся сможет: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возможные роли в совместной деятельности;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играть определенную роль в совместной деятельности;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принимать позицию собеседника; понимая позицию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другого, различать в его речи: мнение (точку зрения), доказательство (аргументы), факты, гипотезы, аксиомы, теории;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свои действия и действия партнера, которые способствовали или препятствовали продуктивной коммуникации;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строить позитивные отношения в процессе учебной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познавательной деятельности;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корректно и аргументированно отстаивать свою точку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зрения, в дискуссии уметь выдвигать контраргументы, перефразировать свою мысль (владение механизмом эквивалентных замен);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критически относиться к собственному мнению, с достоинством признавать ошибочность своего мнения (если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оно таково) и корректировать его;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предлагать альтернативное решение в конфликтной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ситуации;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выделять общую точку зрения в дискуссии;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договариваться о правилах и вопросах для обсуждения в соответствии с поставленной перед группой задачей;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организовывать учебное взаимодействие в группе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(определять общие цели, распределять роли, договариваться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друг с другом и т. д.);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устранять в рамках диалога разрывы в коммуникации, обусловленные непониманием (неприятием) со стороны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собеседника задачи, формы или содержания диалога.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12. Умение осознанно использовать речевые средства в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соответствии с задачей коммуникации для выражения своих</w:t>
      </w:r>
      <w:r w:rsidR="008A72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чувств, мыслей и потребностей,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задачу коммуникации и в соответствии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 ней отбирать речевые средства;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отбирать и использовать речевые средства в процессе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коммуникации с другими людьми (диалог в паре, в малой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группе и т. д.);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представлять в устной или письменной форме развернутый план собственной деятельности;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соблюдать нормы публичной речи, регламент в монологе и дискуссии в соответствии с коммуникативной задачей;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высказывать и обосновывать мнение (суждение) и запрашивать мнение партнера в рамках диалога;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— принимать решение в ходе диалога и согласовывать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его с собеседником;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создавать письменные «клишированные» и оригинальные тексты с использованием необходимых речевых средств;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использовать вербальные средства (средства логической связи) для выделения смысловых блоков своего выступления;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использовать невербальные средства или наглядные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материалы, подготовленные (отобранные) под руководством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учителя;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делать оценочный вывод о достижении цели коммуникации непосредственно после завершения коммуникативного контакта и обосновывать его.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13. Формирование и развитие компетентности в области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использования </w:t>
      </w:r>
      <w:proofErr w:type="spellStart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информационно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>коммуникационных</w:t>
      </w:r>
      <w:proofErr w:type="spellEnd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технологий (далее — ИКТ). Обучающийся сможет: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выбирать, строить и использовать адекватную информационную модель для передачи своих мыслей средствами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естественных и формальных языков в соответствии с условиями коммуникации;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выделять информационный аспект задачи, оперировать данными, использовать модель решения задачи;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использовать компьютерные технологии (включая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выбор адекватных задаче инструментальных </w:t>
      </w:r>
      <w:proofErr w:type="spellStart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программноаппаратных</w:t>
      </w:r>
      <w:proofErr w:type="spellEnd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средств и сервисов) для решения информационных и коммуникационных учебных задач, в том числе</w:t>
      </w:r>
      <w:r w:rsidRPr="008A72B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вычисления, написания писем, сочинений, докладов, рефератов, создания презентаций и др.;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использовать информацию с учетом этических и правовых норм;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создавать информационные ресурсы разного типа и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для разных аудиторий, соблюдать информационную гигиену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правила информационной безопасности.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Планируемые предметные результаты</w:t>
      </w:r>
      <w:r w:rsidR="008A72B6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освоения пропедевтического курса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«Химия. Введение в предмет. </w:t>
      </w:r>
      <w:r w:rsidRPr="008A72B6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7 класс»</w:t>
      </w:r>
      <w:r w:rsidR="008A72B6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учебного предмета «Химия» на уровне</w:t>
      </w:r>
      <w:r w:rsidRPr="008A72B6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A72B6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основного общего образования</w:t>
      </w:r>
      <w:r w:rsidRPr="008A72B6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результате изучения пропедевтического курса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«Химия.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Введение в предмет.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7 класс» учебного предмета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«Химия» на уровне основного общего образования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выпускник научится:</w:t>
      </w:r>
      <w:r w:rsidRPr="008A72B6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раскрывать смысл основных химических понятий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«атом», «молекула», «химический элемент», «простое вещество», «сложное вещество», «химическая формула», «химическая реакция», используя знаковую систему химии;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называть химические элементы и записывать символы важнейших химических элементов;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называть химические формулы веществ;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сравнивать распространенность водорода, гелия, кислорода и других элементов на планете Земля и во Вселенной;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состав веществ по их формулам;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раскрывать смысл закона сохранения массы веществ;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демонстрировать понимание термина «биологически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активные вещества»;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выявлять различия между индивидуальным веществом и смесью;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— раскрывать различия между веществами молекулярного и немолекулярного строения;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свойства твердых, жидких, газообразных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веществ, выделяя их существенные признаки;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различать химические и физические явления;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называть признаки и условия протекания химических реакций;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выявлять признаки, свидетельствующие о протекании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химической реакции при выполнении химического опыта;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пользоваться лабораторным оборудованием и посудой;</w:t>
      </w:r>
      <w:r w:rsidRPr="008A72B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различать и называть химическую посуду: пробирки,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химические стаканы, колбы, воронки, цилиндры, мензурки, пипетки, шпатели, ложки, ступки с пестиками, выпарительные чашки;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различать и называть оборудование для нагревания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выпаривания: газовые печи, электрические печи, электроплитки, газовые горелки, спиртовки, выпарительную фарфоровую чашку, водяную баню;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изготавливать фильтр из фильтровальной бумаги;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использовать на практике приемы приготовления раствора, фильтрования, переливания жидкости и отбора жидкости при помощи стеклянной трубочки, кристаллизации;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строение пламени свечи;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строение спиртовки;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распознавать опытным путем углекислый газ;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соблюдать правила безопасной работы при проведении опытов;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вычислять относительную молекулярную массу веществ;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вычислять массовую долю растворенного вещества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растворе;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вычислять атомную и массовую долю элемента по химической формуле на примере воды;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число протонов, нейтронов и электронов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конкретном атоме (изотопе);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состав веществ (качественный и количественный) по их формулам;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химические реакции, лежащие в основе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получения силикатного стекла;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объяснять появление кислорода в атмосфере Земли;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состав, свойства, способы получения и применения изученных полимерных материалов: пластмасс,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волокон, эластомеров;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объяснять связь строения полимера с его свойствами;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классифицировать химические элементы в живых организмах на элементы жизни, макро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 xml:space="preserve"> и микроэлементы;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классифицировать вещества на простые и сложные,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металлы и неметаллы, неорганические и органические;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классифицировать неорганические вещества на оксиды, кислоты, соли, основания;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— классифицировать поваренную соль по степени чистоты и по степени </w:t>
      </w:r>
      <w:proofErr w:type="spellStart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измельченности</w:t>
      </w:r>
      <w:proofErr w:type="spellEnd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определять понятия «радиоактивный распад», «радиоактивность», «атомная энергия», «температура плавления», «температура кипения», «ион», «кристаллы», «</w:t>
      </w:r>
      <w:proofErr w:type="spellStart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кри</w:t>
      </w:r>
      <w:proofErr w:type="spellEnd"/>
      <w:r w:rsidRPr="008A72B6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сталлическая</w:t>
      </w:r>
      <w:proofErr w:type="spellEnd"/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решетка», «реагенты», «продукты реакции»,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«растворитель», «растворимость», «насыщенный раствор»,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«фильтрование», «фильтры», «нагревание», «кальцинация», «выпаривание», «дистилляция», «кристаллизация»,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«пресная вода»,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«дистиллированная вода», «магматические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горные породы», «осадочные горные породы», «метаморфические горные породы», «перегонка», «крекинг», «коксование», «мономер», «полимер», «макромолекула»;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строение длинного и короткого вариантов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Периодической системы Д. И. Менделеева;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приводить примеры веществ молекулярного строения;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приводить примеры кристаллических и аморфных веществ;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приводить примеры индивидуальных веществ и смесей из повседневной жизни;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приводить примеры веществ простых и сложных, металлов и неметаллов, неорганических и органических;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приводить примеры токсичных веществ в воздухе;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приводить примеры практического использования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продуктов переработки природного газа, нефти и каменного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угля;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различать синтетические и природные полимеры;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раскрывать роль воды в организме человека, промышленности и сельском хозяйстве;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раскрывать значение глюкозы для живых организмов;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раскрывать смысл понятий «природа», «физические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тела», «явления природы», «естествознание», «естественные науки», «изотопы», «элементарные частицы», «протоны», «нейтроны», «электроны», «ядро атома», «массовое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число», «атомная единица массы», «порядковый номер элемента», «электронная оболочка атома», «периодичность»,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«Периодическая система», «химическая связь», «кристаллические вещества», «аморфные вещества», «физические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свойства», «химические явления», «физические явления»,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«растворение», «раствор»;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демонстрировать знание истории создания Периодической системы химических элементов;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раскрывать смысл Периодического закона Д. И. Менделеева;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строение молекул по их моделям;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предмет изучения химии;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объекты живой и неживой природы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уровни их организации;</w:t>
      </w:r>
      <w:r w:rsidRPr="008A72B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фотосинтез как составную часть круговорота углерода;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применение неустойчивых (радиоактивных) атомов;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и сравнивать изотопы водорода и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углерода;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химический элемент на основе информации, содержащейся в Периодической системе Д. И. Менделеева;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физические процессы: плавление,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кристаллизацию, испарение, конденсацию, сублимацию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(возгонку);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зависимость физических свойств веществ от строения веществ;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основные классы неорганических веществ: оксидов, кислот, оснований, солей;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свойства металлов и неметаллов;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описывать способ разделения воздуха на кислород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азот;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особенности роста кристаллов;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состав воздуха древней Земли;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свойства воздуха в сравнении со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свойствами входящих в него индивидуальных веществ;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— характеризовать физические свойства простого вещества — кислорода;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применение кислорода;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физические свойства воды;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состав и строение молекулы, важнейшие физические и химические свойства углекислого газа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его роль в природе;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нахождение в природе, состав, физические свойства, применение и значение для живых организмов поваренной соли;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качественный и количественный состав молекулы глюкозы, ее физические и химические (горение и брожение) свойства, применение и нахождение в природе;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химический состав, свойства и применение минералов: кварца, кальцита, магнетита (магнитного железняка), родонита, серы, золота, меди;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химический состав, свойства и применение горных пород: глины, песка, известняка, мрамора;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образование и залегание в земной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коре природного газа, сланцевого газа, нефти, каменного</w:t>
      </w:r>
      <w:r w:rsid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угля, торфа;</w:t>
      </w:r>
      <w:r w:rsidRPr="008A72B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состав молекулы, свойства и применение метана;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состав, свойства и применение нефти, каменного угля и торфа;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основные направления использования и переработки нефти, природного газа и каменного угля;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нахождение в природе, получение,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свойства и области применения металлов;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состав, свойства и применение наиболее известных сплавов;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состав, получение, свойства, применение кварцевого и силикатного стекла;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состав цветных стекол;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характеризовать получение, свойства, применение керамики (фарфора, фаянса);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оценивать влияние химического загрязнения окружающей среды на организм человека;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— грамотно обращаться с веществами в повседневной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A72B6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жизни;</w:t>
      </w:r>
      <w:r w:rsidRPr="008A72B6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="00D61D1F" w:rsidRPr="00D61D1F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2</w:t>
      </w:r>
      <w:r w:rsidRPr="00D61D1F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СОДЕРЖАНИЕ ПРОПЕДЕВТИЧЕСКОГО</w:t>
      </w:r>
      <w:r w:rsidR="00D61D1F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КУРСА «ХИМИЯ. ВВЕДЕНИЕ В ПРЕДМЕТ.</w:t>
      </w:r>
      <w:r w:rsidR="00D61D1F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7 КЛАСС» УЧЕБНОГО ПРЕДМЕТА «ХИМИЯ»</w:t>
      </w:r>
      <w:r w:rsidR="00D61D1F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НА УРОВНЕ ОСНОВНОГО ОБЩЕГО</w:t>
      </w:r>
      <w:r w:rsidR="00D61D1F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ОБРАЗОВАНИЯ</w:t>
      </w:r>
      <w:r w:rsidRPr="00D61D1F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D61D1F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Введение</w:t>
      </w:r>
      <w:r w:rsidRPr="00D61D1F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Природа.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Физические тела. Явления природы. Естествознание. Естественные науки. Предмет изучения химии. Место химии среди естественных наук. Объекты живой и неживой природы. Уровни организации неживой и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живой материи.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2.1. От атома до вещества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Атом — наименьшая частица вещества. Неизменность атомов в химических превращениях. Химический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элемент. Символы атомов химических элементов. Ядерная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реакция. Происхождение элементов. Простые вещества.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Сложные вещества (химические соединения). Химическая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формула. Числовой индекс. Открытие химических элементов. Атомы устойчивые и неустойчивые.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Круговороты атомов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химических элементов в природе (кислорода, азота и углерода). Фотосинтез как один из путей круговорота </w:t>
      </w:r>
      <w:proofErr w:type="spellStart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углерода.Распределение</w:t>
      </w:r>
      <w:proofErr w:type="spellEnd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атомов химических элементов в космосе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(Вселенной, нашей Галактике, Солнечной системе) и на Земле. Водород и гелий — самые распространенные элементы во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Вселенной. Кислород — самый распространенный элемент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на Земле. Наиболее распространенные элементы в разных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частях Земли. Химические элементы в живых организмах: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элементы жизни, макро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softHyphen/>
        <w:t xml:space="preserve"> и микроэлементы. Биологически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активные вещества.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Устойчивые (стабильные) и неустойчивые (радиоактивные) химические элементы.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Радиоактивный распад. Радиоактивность. Изотопы. Применение неустойчивых (радиоактивных) атомов. Цепная реакция. Атомная энергия. </w:t>
      </w:r>
      <w:r w:rsidRPr="0085645C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Жизнь</w:t>
      </w:r>
      <w:r w:rsidRPr="0085645C">
        <w:rPr>
          <w:rFonts w:ascii="Times New Roman" w:hAnsi="Times New Roman" w:cs="Times New Roman"/>
          <w:i/>
          <w:iCs/>
          <w:color w:val="242021"/>
          <w:sz w:val="24"/>
          <w:szCs w:val="24"/>
          <w:lang w:val="ru-RU"/>
        </w:rPr>
        <w:br/>
      </w:r>
      <w:r w:rsidRPr="0085645C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и деятельность А. А. Беккереля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Элементарные частицы (протоны, нейтроны и электроны), их основные характеристики — масса и заряд. Ядро атома. Массовое число. Взаимосвязь массового числа с числом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протонов и нейтронов. Атомная единица массы. Порядковый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номер элемента. Электронная оболочка атома. </w:t>
      </w:r>
      <w:r w:rsidRPr="0085645C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Жизнь и деятельность Э. Резерфорда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</w:t>
      </w:r>
      <w:r w:rsidRPr="0085645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Химический элемент как совокупность атомов, имеющих одинаковый заряд ядра. Сравнительный состав изотопов водорода и углерода. Способы обозначения изотопов.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История создания Периодической системы химических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элементов. Периодичность. Периодический закон Д. И. Менделеева. Периодическая система. </w:t>
      </w:r>
      <w:r w:rsidRPr="00D61D1F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Жизнь и деятельность</w:t>
      </w:r>
      <w:r w:rsidRPr="00D61D1F">
        <w:rPr>
          <w:rFonts w:ascii="Times New Roman" w:hAnsi="Times New Roman" w:cs="Times New Roman"/>
          <w:i/>
          <w:iCs/>
          <w:color w:val="242021"/>
          <w:sz w:val="24"/>
          <w:szCs w:val="24"/>
          <w:lang w:val="ru-RU"/>
        </w:rPr>
        <w:br/>
      </w:r>
      <w:r w:rsidRPr="00D61D1F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Д. И. Менделеева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Периодическая система Д. И. Менделеева.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Длинный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короткий варианты Периодической системы Д. И. Менделеева. Периоды: короткие и длинные. Группы, главные и побочные подгруппы. Информация о химическом элементе, содержащаяся в Периодической системе Д. И. Менделеева.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Жизнь и деятельность Н. Бора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Молекула. Понятие о химической связи. Вещества молекулярного и немолекулярного строения, их характеристика.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Строение молекул. Модели молекул: шаростержневые и масштабные. Молекулярная масса.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Примеры веществ молекулярного строения: перекись водорода, молекулярный водород, молекулярный кислород, озон, молекулярный азот, молекулярный </w:t>
      </w:r>
      <w:proofErr w:type="spellStart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иод</w:t>
      </w:r>
      <w:proofErr w:type="spellEnd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, вода, аммиак, углекислый газ, фуллерен,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метан, этилен, спирт (этиловый спирт), глицерин, уксус (уксусная кислота), глюкоза, сахар (сахароза).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Агрегатные состояния вещества (твердое, жидкое, газообразное) и их характеристика. Строение воды в твердом,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жидком и газообразном состоянии. Кристаллические и аморфные вещества. Физические процессы: плавление, кристаллизация, испарение, конденсация, сублимация (возгонка). Физические свойства вещества (температура плавления и температура кипения).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Кристаллы. Кристаллическая решетка. Ионы. Кристаллическая решетка поваренной соли. Формы кристаллов различных веществ (куб, октаэдр, додекаэдр, ромбоэдр, столбчатые и пластинчатые кристаллы). Сростки. Друзы.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Дендриты.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Классификация веществ по составу. Индивидуальные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(чистые) вещества и смеси.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Простые вещества. Сложные вещества (химические соединения). Металлы и неметаллы, их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свойства. Неорганические и органические вещества. Основные классы неорганических веществ: оксиды, кислоты (соляная, серная, азотная, угольная, фосфорная), соли, основания. Щелочи.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Физические и химические явления. Химическая реакция. Реагенты и продукты реакции. Закон сохранения массы. Уравнение химической реакции. Коэффициенты.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</w:t>
      </w:r>
      <w:r w:rsidRPr="00D61D1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знаки химических реакций: изменение цвета, образование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осадка, выделение газа, выделение или поглощение тепла,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возникновение света.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Экспериментальная работа с веществами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Растворение. Растворитель. Раствор. Растворимость. Насыщенный раствор.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Массовая доля (процентная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концентрация) растворенного вещества. Лабораторная посуда: пробирки, химические стаканы, колбы (плоскодонные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 шаровидным и коническим туловом), воронки, цилиндры,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мензурки, пипетки, шпатели, ложки, ступки с пестиками,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выпарительные чашки.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Фильтрование. Фильтры. Изготовление фильтра. Материалы для фильтров. Значение фильтрования в повседневной жизни.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Нагревание. Способы нагревания. Кальцинация.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Оборудование для нагревания: газовые печи, электрические печи,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электроплитки, газовые горелки и спиртовки.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Выпаривание. Лабораторное оборудование для выпаривания: газовая горелка, электроплитка, выпарительная фарфоровая чашка, водяная баня. Дистилляция (перегонка). Дистилляторы. Дистиллированная вода. Кристаллизация. Особенности роста кристаллов.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Демонстрации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Растворы медного купороса различной концентрации.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Образцы фильтров. Оборудование для нагревания: электроплитки, газовые горелки и спиртовки. Нагревание жидкостей в стакане и в пробирке. Выделение хлорофилла из зеленого листа при обработке его горячим этиловым спиртом.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Кристаллизация нитрата калия при охлаждении его насыщенного раствора.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Лабораторные опыты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Лабораторный опыт 1.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Приготовление раствора поваренной соли.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Лабораторный опыт 2.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Приготовление раствора медного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купороса.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Лабораторный опыт 3.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Разделение смеси песка и поваренной соли фильтрованием.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Лабораторный опыт 4.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Нагревание на электроплитке.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Лабораторный опыт 5.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Строение пламени свечи.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 xml:space="preserve">Лабораторный опыт 6.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Кристаллизация калийной селитры.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2.3. Вещества вокруг нас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Воздух. Атмосфера Земли. Химический состав воздуха. Свойства воздуха. Влажность. Кислород — самый активный компонент воздуха. Горение веществ в кислороде.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Окисление кислородом органических веществ — источник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энергии живых организмов. Разделение воздуха на азот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 кислород. Применение кислорода. Состав воздуха древней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Земли. Появление кислорода в атмосфере Земли. Качество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воздуха. Токсичные вещества в воздухе. Озон.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Вода — самое распространенное на Земле сложное вещество. Круговорот воды на Земле. Агрегатные состояния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воды. Пресная вода. Дистиллированная вода. Вода — основной компонент всех живых организмов. Вода в организме человека.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Роль воды в промышленности и сельском хозяйстве.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Строение молекулы воды. </w:t>
      </w:r>
      <w:r w:rsidRPr="0085645C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 xml:space="preserve">Молекула воды как диполь. </w:t>
      </w:r>
      <w:r w:rsidRPr="00D61D1F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Водородная связь и ее влияние на физические свойства воды.</w:t>
      </w:r>
      <w:r w:rsidR="00D61D1F">
        <w:rPr>
          <w:rFonts w:ascii="Times New Roman" w:hAnsi="Times New Roman" w:cs="Times New Roman"/>
          <w:i/>
          <w:iCs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Вода — важнейший растворитель.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Углекислый газ: состав и строение молекулы. Агрегатные состояния и физические свойства углекислого газа. Растворимость углекислого газа в воде. Угольная кислота. Химическая активность углекислого газа. Роль углекислого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газа в природе. Углекислый газ — «парниковый газ».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Рост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содержания углекислого газа в атмосфере. Процессы, </w:t>
      </w:r>
      <w:proofErr w:type="spellStart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приво</w:t>
      </w:r>
      <w:proofErr w:type="spellEnd"/>
      <w:r w:rsidRPr="00D61D1F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дящие</w:t>
      </w:r>
      <w:proofErr w:type="spellEnd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к выделению углекислого газа в атмосферу. Качественная реакция на углекислый газ.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Поваренная соль — хлорид натрия. Физические свойства поваренной соли. Значение поваренно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й соли для живых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организмов. Нахождение поваренной соли в природе.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lastRenderedPageBreak/>
        <w:t>Применение поваренной соли. Каменная соль (галит), ее добыча.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Поваренная соль в морской воде и соляных озерах. Самосадочная соль.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Классификация поваренной соли по степени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чистоты и по степени </w:t>
      </w:r>
      <w:proofErr w:type="spellStart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измельченности</w:t>
      </w:r>
      <w:proofErr w:type="spellEnd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Иодированная пищевая соль.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Глюкоза — самый известный представитель углеводов.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Формула глюкозы. Физические свойства глюкозы. Растворимость глюкозы в воде. Применение глюкозы в кондитерской промышленности. Глюкоза — основной источник энергии живых организмов.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Аэробное и анаэробное окисление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глюкозы. Гликоген и крахмал как источники глюкозы в живых организмах.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Брожение и его применение для получения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пищевых продуктов.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Минералы. Горные породы. Химический состав минералов: кварца, кальцита, магнетита (магнитного железняка),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родонита. Горные породы: магматические, осадочные, метаморфические. Глина, песок, известняк, мрамор: состав,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свойства, применение. Известь негашеная и гашеная: получение и применение.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Известковая вода и известковое молоко.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Природный газ, его состав. Метан: состав молекулы,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свойства и применение.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Нефть: состав, свойства, применение.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Последствия разлития нефти на водных поверхностях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морей и океанов. Переработка нефти: перегонка и крекинг.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Продукты переработки нефти и их применение. Нефть, природный и сланцевый газ, бурый и каменный уголь, торф: их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образование и залегание в земной коре.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Антрацит. Коксование угля. Продукты коксования (кокс, каменноугольная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смола и светильный (коксовый) газ) и их применение. Применение торфа.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D61D1F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2.4. Знакомство с материалами</w:t>
      </w:r>
      <w:r w:rsidRPr="00D61D1F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Металлы. Представители металлов — железо, медь,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алюминий, цинк, олово, свинец, серебро, золото, платина,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ртуть.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Окисление кислородом воздуха. Свойства металлов.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Пластичность. Тягучесть.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Сплавы (дуралюмин, чугун, сталь,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латунь и бронза): состав, свойства, применение.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Промышленная добыча металлов из руд: получение цинка из цинковой обманки и чугуна из железной руды. Металлы, находящиеся в природе в самородном виде: золото и платина.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Применение металлов.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Стекла как аморфные тела. Кварцевое и силикатное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стекло: состав, получение, свойства.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Получение высокохудожественных изделий ручным выдуванием из стекла. Окраска стекол ионами металлов. Смальты — глушеные (непрозрачные) стекла. </w:t>
      </w:r>
      <w:r w:rsidRPr="00D61D1F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Жизнь и деятельность М. В. Ломоносова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Применение стекол.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Керамика (фарфор и фаянс): способ получения, свойства. Глазурь. Применение керамики.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Полимеры. Образование полимеров из мономер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ов. Макромолекула. </w:t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Виды полимеров: пластики (полиэтилен, полипропилен, поликарбонаты, </w:t>
      </w:r>
      <w:proofErr w:type="spellStart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тефлон</w:t>
      </w:r>
      <w:proofErr w:type="spellEnd"/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, полиэтилентерефталат), эластомеры (каучуки, резина), полимерные волокна.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Особенности получения полимеров, их применение. Синтетические и природные полимеры.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61"/>
          <w:rFonts w:ascii="Times New Roman" w:hAnsi="Times New Roman" w:cs="Times New Roman"/>
          <w:sz w:val="24"/>
          <w:szCs w:val="24"/>
          <w:lang w:val="ru-RU"/>
        </w:rPr>
        <w:t>Демонстрации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Коллекция «Алюминий и его сплавы». Коллекция «Железо и его сплавы». Коллекция «Раздаточные образцы полезных ископаемых и металлов». Коллекция «Чугун и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сталь». Коллекция «Стекло и изделия из стекла». Коллекция образцов фарфора, фаянса, обожженной глины. Коллекция «Пластмассы». Коллекция «Каучук и продукты его переработки». Коллекция «Волокна».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2.5. Типы расчетных задач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1. Вычисление относительной молекулярной массы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веществ.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85645C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 xml:space="preserve">Составление формулы вещества по атомным процентам и соотношению масс </w:t>
      </w:r>
      <w:r w:rsidRPr="0085645C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lastRenderedPageBreak/>
        <w:t>элементов</w:t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.</w:t>
      </w:r>
      <w:r w:rsidRPr="0085645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61D1F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3. Вычисление атомной и массовой доли элемента по химической формуле на примере воды.</w:t>
      </w:r>
      <w:r w:rsidRP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4. Вычисление массовой доли растворенного вещества</w:t>
      </w:r>
      <w:r w:rsidRPr="0085645C">
        <w:rPr>
          <w:rFonts w:ascii="Times New Roman" w:hAnsi="Times New Roman" w:cs="Times New Roman"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в растворе.</w:t>
      </w:r>
      <w:r w:rsidRPr="0085645C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2.6. Темы практических работ</w:t>
      </w:r>
      <w:r w:rsidRPr="0085645C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br/>
      </w:r>
      <w:r w:rsidRPr="0085645C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Практическая работа 1. </w:t>
      </w:r>
      <w:r w:rsidRPr="00487BD7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Простейшие химические</w:t>
      </w:r>
      <w:r w:rsidR="00D61D1F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487BD7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>операции.</w:t>
      </w:r>
      <w:r w:rsidR="00487BD7">
        <w:rPr>
          <w:rFonts w:ascii="Times New Roman" w:hAnsi="Times New Roman" w:cs="Times New Roman"/>
          <w:color w:val="242021"/>
          <w:sz w:val="24"/>
          <w:szCs w:val="24"/>
          <w:lang w:val="ru-RU"/>
        </w:rPr>
        <w:t xml:space="preserve"> </w:t>
      </w:r>
      <w:r w:rsidRPr="00487BD7">
        <w:rPr>
          <w:rStyle w:val="fontstyle11"/>
          <w:rFonts w:ascii="Times New Roman" w:hAnsi="Times New Roman" w:cs="Times New Roman"/>
          <w:sz w:val="24"/>
          <w:szCs w:val="24"/>
          <w:lang w:val="ru-RU"/>
        </w:rPr>
        <w:t xml:space="preserve"> 2. Правила работы со спиртовкой.</w:t>
      </w:r>
    </w:p>
    <w:p w:rsidR="00487BD7" w:rsidRDefault="006F60D1">
      <w:pPr>
        <w:rPr>
          <w:rFonts w:ascii="OfficinaSansBoldITC-Regular" w:hAnsi="OfficinaSansBoldITC-Regular"/>
          <w:b/>
          <w:bCs/>
          <w:color w:val="242021"/>
          <w:sz w:val="26"/>
          <w:lang w:val="ru-RU"/>
        </w:rPr>
      </w:pPr>
      <w:r w:rsidRPr="00487BD7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ТЕМАТИЧЕСКОЕ ПЛАНИРОВАНИЕ</w:t>
      </w:r>
      <w:r w:rsidR="00487BD7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487BD7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ПРОПЕДЕВТИЧЕСКОГО КУРСА «ХИМИЯ.</w:t>
      </w:r>
      <w:r w:rsidR="00487BD7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487BD7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ВВЕДЕНИЕ В ПРЕДМЕТ. 7 КЛАСС»</w:t>
      </w:r>
      <w:r w:rsidR="00487BD7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487BD7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УЧЕБНОГО ПРЕДМЕТА «ХИМИЯ» НА УРОВНЕ</w:t>
      </w:r>
      <w:r w:rsidR="00487BD7">
        <w:rPr>
          <w:rFonts w:ascii="Times New Roman" w:hAnsi="Times New Roman" w:cs="Times New Roman"/>
          <w:b/>
          <w:bCs/>
          <w:color w:val="242021"/>
          <w:sz w:val="24"/>
          <w:szCs w:val="24"/>
          <w:lang w:val="ru-RU"/>
        </w:rPr>
        <w:t xml:space="preserve"> </w:t>
      </w:r>
      <w:r w:rsidRPr="00487BD7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ОСНОВНОГО ОБЩЕГО ОБРАЗОВАНИЯ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0"/>
        <w:gridCol w:w="4521"/>
        <w:gridCol w:w="2127"/>
        <w:gridCol w:w="2233"/>
      </w:tblGrid>
      <w:tr w:rsidR="00487BD7" w:rsidTr="00487BD7">
        <w:tc>
          <w:tcPr>
            <w:tcW w:w="690" w:type="dxa"/>
          </w:tcPr>
          <w:p w:rsidR="00487BD7" w:rsidRDefault="00487BD7" w:rsidP="00487BD7">
            <w:pPr>
              <w:jc w:val="center"/>
              <w:rPr>
                <w:rFonts w:ascii="OfficinaSansBoldITC-Regular" w:hAnsi="OfficinaSansBoldITC-Regular"/>
                <w:b/>
                <w:bCs/>
                <w:color w:val="242021"/>
                <w:sz w:val="18"/>
                <w:lang w:val="ru-RU"/>
              </w:rPr>
            </w:pPr>
            <w:r>
              <w:rPr>
                <w:rFonts w:ascii="OfficinaSansBoldITC-Regular" w:hAnsi="OfficinaSansBoldITC-Regular"/>
                <w:b/>
                <w:bCs/>
                <w:color w:val="242021"/>
                <w:sz w:val="18"/>
                <w:lang w:val="ru-RU"/>
              </w:rPr>
              <w:t>№ урока</w:t>
            </w:r>
          </w:p>
        </w:tc>
        <w:tc>
          <w:tcPr>
            <w:tcW w:w="4521" w:type="dxa"/>
          </w:tcPr>
          <w:p w:rsidR="00487BD7" w:rsidRDefault="00487BD7" w:rsidP="00487BD7">
            <w:pPr>
              <w:jc w:val="center"/>
              <w:rPr>
                <w:rFonts w:ascii="OfficinaSansBoldITC-Regular" w:hAnsi="OfficinaSansBoldITC-Regular"/>
                <w:b/>
                <w:bCs/>
                <w:color w:val="242021"/>
                <w:sz w:val="18"/>
                <w:lang w:val="ru-RU"/>
              </w:rPr>
            </w:pPr>
            <w:r>
              <w:rPr>
                <w:rFonts w:ascii="OfficinaSansBoldITC-Regular" w:hAnsi="OfficinaSansBoldITC-Regular"/>
                <w:b/>
                <w:bCs/>
                <w:color w:val="242021"/>
                <w:sz w:val="18"/>
                <w:lang w:val="ru-RU"/>
              </w:rPr>
              <w:t>Тема  урока</w:t>
            </w:r>
          </w:p>
        </w:tc>
        <w:tc>
          <w:tcPr>
            <w:tcW w:w="2127" w:type="dxa"/>
          </w:tcPr>
          <w:p w:rsidR="00487BD7" w:rsidRDefault="00487BD7" w:rsidP="00487BD7">
            <w:pPr>
              <w:jc w:val="center"/>
              <w:rPr>
                <w:rFonts w:ascii="OfficinaSansBoldITC-Regular" w:hAnsi="OfficinaSansBoldITC-Regular"/>
                <w:b/>
                <w:bCs/>
                <w:color w:val="242021"/>
                <w:sz w:val="18"/>
                <w:lang w:val="ru-RU"/>
              </w:rPr>
            </w:pPr>
            <w:r>
              <w:rPr>
                <w:rFonts w:ascii="OfficinaSansBoldITC-Regular" w:hAnsi="OfficinaSansBoldITC-Regular"/>
                <w:b/>
                <w:bCs/>
                <w:color w:val="242021"/>
                <w:sz w:val="18"/>
                <w:lang w:val="ru-RU"/>
              </w:rPr>
              <w:t>Контрольные работы</w:t>
            </w:r>
          </w:p>
        </w:tc>
        <w:tc>
          <w:tcPr>
            <w:tcW w:w="2233" w:type="dxa"/>
          </w:tcPr>
          <w:p w:rsidR="00487BD7" w:rsidRDefault="00487BD7" w:rsidP="00487BD7">
            <w:pPr>
              <w:jc w:val="center"/>
              <w:rPr>
                <w:rFonts w:ascii="OfficinaSansBoldITC-Regular" w:hAnsi="OfficinaSansBoldITC-Regular"/>
                <w:b/>
                <w:bCs/>
                <w:color w:val="242021"/>
                <w:sz w:val="18"/>
                <w:lang w:val="ru-RU"/>
              </w:rPr>
            </w:pPr>
            <w:r>
              <w:rPr>
                <w:rFonts w:ascii="OfficinaSansBoldITC-Regular" w:hAnsi="OfficinaSansBoldITC-Regular"/>
                <w:b/>
                <w:bCs/>
                <w:color w:val="242021"/>
                <w:sz w:val="18"/>
                <w:lang w:val="ru-RU"/>
              </w:rPr>
              <w:t>Практические работы</w:t>
            </w:r>
          </w:p>
        </w:tc>
      </w:tr>
      <w:tr w:rsidR="00487BD7" w:rsidRPr="0085645C" w:rsidTr="00487BD7">
        <w:tc>
          <w:tcPr>
            <w:tcW w:w="690" w:type="dxa"/>
          </w:tcPr>
          <w:p w:rsidR="00487BD7" w:rsidRP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</w:t>
            </w:r>
          </w:p>
        </w:tc>
        <w:tc>
          <w:tcPr>
            <w:tcW w:w="4521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 w:rsidRPr="00487BD7">
              <w:rPr>
                <w:rFonts w:ascii="Times New Roman" w:hAnsi="Times New Roman" w:cs="Times New Roman"/>
                <w:color w:val="242021"/>
                <w:sz w:val="24"/>
                <w:szCs w:val="24"/>
                <w:lang w:val="ru-RU"/>
              </w:rPr>
              <w:t>Введение. Из чего состоит мир</w:t>
            </w:r>
            <w:r w:rsidRPr="00487BD7">
              <w:rPr>
                <w:rFonts w:ascii="Times New Roman" w:hAnsi="Times New Roman" w:cs="Times New Roman"/>
                <w:color w:val="242021"/>
                <w:sz w:val="24"/>
                <w:szCs w:val="24"/>
                <w:lang w:val="ru-RU"/>
              </w:rPr>
              <w:br/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P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</w:t>
            </w:r>
          </w:p>
        </w:tc>
        <w:tc>
          <w:tcPr>
            <w:tcW w:w="4521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 w:rsidRPr="00487BD7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Вечные атомы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P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3</w:t>
            </w:r>
          </w:p>
        </w:tc>
        <w:tc>
          <w:tcPr>
            <w:tcW w:w="4521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Неустойчивые атомы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RPr="0085645C" w:rsidTr="00487BD7">
        <w:tc>
          <w:tcPr>
            <w:tcW w:w="690" w:type="dxa"/>
          </w:tcPr>
          <w:p w:rsidR="00487BD7" w:rsidRP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4</w:t>
            </w:r>
          </w:p>
        </w:tc>
        <w:tc>
          <w:tcPr>
            <w:tcW w:w="4521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Атомы в космосе, на Земле и в организме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P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5</w:t>
            </w:r>
          </w:p>
        </w:tc>
        <w:tc>
          <w:tcPr>
            <w:tcW w:w="4521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Как устроен атом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P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6</w:t>
            </w:r>
          </w:p>
        </w:tc>
        <w:tc>
          <w:tcPr>
            <w:tcW w:w="4521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Изотопы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RPr="0085645C" w:rsidTr="00487BD7">
        <w:tc>
          <w:tcPr>
            <w:tcW w:w="690" w:type="dxa"/>
          </w:tcPr>
          <w:p w:rsid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7</w:t>
            </w:r>
          </w:p>
        </w:tc>
        <w:tc>
          <w:tcPr>
            <w:tcW w:w="4521" w:type="dxa"/>
          </w:tcPr>
          <w:p w:rsid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История создания периодической системы химических элементов Д.И. Менделеева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P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8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Структура периодической системы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9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Атомы соединяются в молекулы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RPr="0085645C" w:rsidTr="00487BD7">
        <w:tc>
          <w:tcPr>
            <w:tcW w:w="690" w:type="dxa"/>
          </w:tcPr>
          <w:p w:rsid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10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Газы, жидкости и твердые вещества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11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Кристаллическая структура вещества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12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Классификация веществ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13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Превращения веществ- химические реакции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Default="00487BD7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14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Растворение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15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Практическая работа №1 Простейшие химические операции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</w:t>
            </w:r>
          </w:p>
        </w:tc>
      </w:tr>
      <w:tr w:rsidR="00487BD7" w:rsidTr="00487BD7">
        <w:tc>
          <w:tcPr>
            <w:tcW w:w="690" w:type="dxa"/>
          </w:tcPr>
          <w:p w:rsidR="00487BD7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16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Фильтрование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17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Нагревание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487BD7" w:rsidTr="00487BD7">
        <w:tc>
          <w:tcPr>
            <w:tcW w:w="690" w:type="dxa"/>
          </w:tcPr>
          <w:p w:rsidR="00487BD7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18</w:t>
            </w:r>
          </w:p>
        </w:tc>
        <w:tc>
          <w:tcPr>
            <w:tcW w:w="4521" w:type="dxa"/>
          </w:tcPr>
          <w:p w:rsidR="00487BD7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Выпаривание и кристаллизация</w:t>
            </w:r>
          </w:p>
        </w:tc>
        <w:tc>
          <w:tcPr>
            <w:tcW w:w="2127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487BD7" w:rsidRPr="00487BD7" w:rsidRDefault="00487BD7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302932" w:rsidTr="00487BD7">
        <w:tc>
          <w:tcPr>
            <w:tcW w:w="690" w:type="dxa"/>
          </w:tcPr>
          <w:p w:rsidR="00302932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19</w:t>
            </w:r>
          </w:p>
        </w:tc>
        <w:tc>
          <w:tcPr>
            <w:tcW w:w="4521" w:type="dxa"/>
          </w:tcPr>
          <w:p w:rsidR="00302932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Практическая работа №2 правила работы со спиртовкой.  Нагревание жидкостей.</w:t>
            </w:r>
          </w:p>
        </w:tc>
        <w:tc>
          <w:tcPr>
            <w:tcW w:w="2127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</w:t>
            </w:r>
          </w:p>
        </w:tc>
      </w:tr>
      <w:tr w:rsidR="00302932" w:rsidTr="00487BD7">
        <w:tc>
          <w:tcPr>
            <w:tcW w:w="690" w:type="dxa"/>
          </w:tcPr>
          <w:p w:rsidR="00302932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20</w:t>
            </w:r>
          </w:p>
        </w:tc>
        <w:tc>
          <w:tcPr>
            <w:tcW w:w="4521" w:type="dxa"/>
          </w:tcPr>
          <w:p w:rsidR="00302932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Воздух и кислород</w:t>
            </w:r>
          </w:p>
        </w:tc>
        <w:tc>
          <w:tcPr>
            <w:tcW w:w="2127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302932" w:rsidTr="00487BD7">
        <w:tc>
          <w:tcPr>
            <w:tcW w:w="690" w:type="dxa"/>
          </w:tcPr>
          <w:p w:rsidR="00302932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21</w:t>
            </w:r>
          </w:p>
        </w:tc>
        <w:tc>
          <w:tcPr>
            <w:tcW w:w="4521" w:type="dxa"/>
          </w:tcPr>
          <w:p w:rsidR="00302932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Вода</w:t>
            </w:r>
          </w:p>
        </w:tc>
        <w:tc>
          <w:tcPr>
            <w:tcW w:w="2127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302932" w:rsidTr="00487BD7">
        <w:tc>
          <w:tcPr>
            <w:tcW w:w="690" w:type="dxa"/>
          </w:tcPr>
          <w:p w:rsidR="00302932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22</w:t>
            </w:r>
          </w:p>
        </w:tc>
        <w:tc>
          <w:tcPr>
            <w:tcW w:w="4521" w:type="dxa"/>
          </w:tcPr>
          <w:p w:rsidR="00302932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Углекислый газ</w:t>
            </w:r>
          </w:p>
        </w:tc>
        <w:tc>
          <w:tcPr>
            <w:tcW w:w="2127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302932" w:rsidTr="00487BD7">
        <w:tc>
          <w:tcPr>
            <w:tcW w:w="690" w:type="dxa"/>
          </w:tcPr>
          <w:p w:rsidR="00302932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23</w:t>
            </w:r>
          </w:p>
        </w:tc>
        <w:tc>
          <w:tcPr>
            <w:tcW w:w="4521" w:type="dxa"/>
          </w:tcPr>
          <w:p w:rsidR="00302932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Поваренная соль</w:t>
            </w:r>
          </w:p>
        </w:tc>
        <w:tc>
          <w:tcPr>
            <w:tcW w:w="2127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302932" w:rsidTr="00487BD7">
        <w:tc>
          <w:tcPr>
            <w:tcW w:w="690" w:type="dxa"/>
          </w:tcPr>
          <w:p w:rsidR="00302932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24</w:t>
            </w:r>
          </w:p>
        </w:tc>
        <w:tc>
          <w:tcPr>
            <w:tcW w:w="4521" w:type="dxa"/>
          </w:tcPr>
          <w:p w:rsidR="00302932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Глюкоза</w:t>
            </w:r>
          </w:p>
        </w:tc>
        <w:tc>
          <w:tcPr>
            <w:tcW w:w="2127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302932" w:rsidTr="00487BD7">
        <w:tc>
          <w:tcPr>
            <w:tcW w:w="690" w:type="dxa"/>
          </w:tcPr>
          <w:p w:rsidR="00302932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25</w:t>
            </w:r>
          </w:p>
        </w:tc>
        <w:tc>
          <w:tcPr>
            <w:tcW w:w="4521" w:type="dxa"/>
          </w:tcPr>
          <w:p w:rsidR="00302932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Минеральные и горные породы</w:t>
            </w:r>
          </w:p>
        </w:tc>
        <w:tc>
          <w:tcPr>
            <w:tcW w:w="2127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302932" w:rsidRPr="0085645C" w:rsidTr="00487BD7">
        <w:tc>
          <w:tcPr>
            <w:tcW w:w="690" w:type="dxa"/>
          </w:tcPr>
          <w:p w:rsidR="00302932" w:rsidRDefault="00302932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26</w:t>
            </w:r>
          </w:p>
        </w:tc>
        <w:tc>
          <w:tcPr>
            <w:tcW w:w="4521" w:type="dxa"/>
          </w:tcPr>
          <w:p w:rsidR="00302932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Горючие вещества: газ, нефть, уголь</w:t>
            </w:r>
          </w:p>
        </w:tc>
        <w:tc>
          <w:tcPr>
            <w:tcW w:w="2127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302932" w:rsidTr="00487BD7">
        <w:tc>
          <w:tcPr>
            <w:tcW w:w="690" w:type="dxa"/>
          </w:tcPr>
          <w:p w:rsidR="00302932" w:rsidRDefault="00C6490D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27</w:t>
            </w:r>
          </w:p>
        </w:tc>
        <w:tc>
          <w:tcPr>
            <w:tcW w:w="4521" w:type="dxa"/>
          </w:tcPr>
          <w:p w:rsidR="00302932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Контрольная работа</w:t>
            </w:r>
          </w:p>
        </w:tc>
        <w:tc>
          <w:tcPr>
            <w:tcW w:w="2127" w:type="dxa"/>
          </w:tcPr>
          <w:p w:rsidR="00302932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1</w:t>
            </w:r>
          </w:p>
        </w:tc>
        <w:tc>
          <w:tcPr>
            <w:tcW w:w="2233" w:type="dxa"/>
          </w:tcPr>
          <w:p w:rsidR="00302932" w:rsidRPr="00487BD7" w:rsidRDefault="00302932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C6490D" w:rsidTr="00487BD7">
        <w:tc>
          <w:tcPr>
            <w:tcW w:w="690" w:type="dxa"/>
          </w:tcPr>
          <w:p w:rsidR="00C6490D" w:rsidRDefault="00C6490D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28</w:t>
            </w:r>
          </w:p>
        </w:tc>
        <w:tc>
          <w:tcPr>
            <w:tcW w:w="4521" w:type="dxa"/>
          </w:tcPr>
          <w:p w:rsidR="00C6490D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Металлы и сплавы</w:t>
            </w:r>
          </w:p>
        </w:tc>
        <w:tc>
          <w:tcPr>
            <w:tcW w:w="2127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C6490D" w:rsidTr="00487BD7">
        <w:tc>
          <w:tcPr>
            <w:tcW w:w="690" w:type="dxa"/>
          </w:tcPr>
          <w:p w:rsidR="00C6490D" w:rsidRDefault="00C6490D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29</w:t>
            </w:r>
          </w:p>
        </w:tc>
        <w:tc>
          <w:tcPr>
            <w:tcW w:w="4521" w:type="dxa"/>
          </w:tcPr>
          <w:p w:rsidR="00C6490D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Стекло</w:t>
            </w:r>
          </w:p>
        </w:tc>
        <w:tc>
          <w:tcPr>
            <w:tcW w:w="2127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C6490D" w:rsidTr="00487BD7">
        <w:tc>
          <w:tcPr>
            <w:tcW w:w="690" w:type="dxa"/>
          </w:tcPr>
          <w:p w:rsidR="00C6490D" w:rsidRDefault="00C6490D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30</w:t>
            </w:r>
          </w:p>
        </w:tc>
        <w:tc>
          <w:tcPr>
            <w:tcW w:w="4521" w:type="dxa"/>
          </w:tcPr>
          <w:p w:rsidR="00C6490D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Керамика</w:t>
            </w:r>
          </w:p>
        </w:tc>
        <w:tc>
          <w:tcPr>
            <w:tcW w:w="2127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C6490D" w:rsidTr="00487BD7">
        <w:tc>
          <w:tcPr>
            <w:tcW w:w="690" w:type="dxa"/>
          </w:tcPr>
          <w:p w:rsidR="00C6490D" w:rsidRDefault="00C6490D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31</w:t>
            </w:r>
          </w:p>
        </w:tc>
        <w:tc>
          <w:tcPr>
            <w:tcW w:w="4521" w:type="dxa"/>
          </w:tcPr>
          <w:p w:rsidR="00C6490D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Полимеры</w:t>
            </w:r>
          </w:p>
        </w:tc>
        <w:tc>
          <w:tcPr>
            <w:tcW w:w="2127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C6490D" w:rsidTr="00487BD7">
        <w:tc>
          <w:tcPr>
            <w:tcW w:w="690" w:type="dxa"/>
          </w:tcPr>
          <w:p w:rsidR="00C6490D" w:rsidRDefault="00C6490D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4521" w:type="dxa"/>
          </w:tcPr>
          <w:p w:rsidR="00C6490D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Повторение</w:t>
            </w:r>
          </w:p>
        </w:tc>
        <w:tc>
          <w:tcPr>
            <w:tcW w:w="2127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  <w:tr w:rsidR="00C6490D" w:rsidTr="00487BD7">
        <w:tc>
          <w:tcPr>
            <w:tcW w:w="690" w:type="dxa"/>
          </w:tcPr>
          <w:p w:rsidR="00C6490D" w:rsidRDefault="00C6490D" w:rsidP="00487BD7">
            <w:pPr>
              <w:jc w:val="center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33-34</w:t>
            </w:r>
          </w:p>
        </w:tc>
        <w:tc>
          <w:tcPr>
            <w:tcW w:w="4521" w:type="dxa"/>
          </w:tcPr>
          <w:p w:rsidR="00C6490D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  <w:t>Резервное время</w:t>
            </w:r>
          </w:p>
        </w:tc>
        <w:tc>
          <w:tcPr>
            <w:tcW w:w="2127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</w:tcPr>
          <w:p w:rsidR="00C6490D" w:rsidRPr="00487BD7" w:rsidRDefault="00C6490D">
            <w:pPr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  <w:lang w:val="ru-RU"/>
              </w:rPr>
            </w:pPr>
          </w:p>
        </w:tc>
      </w:tr>
    </w:tbl>
    <w:p w:rsidR="006F60D1" w:rsidRPr="006F60D1" w:rsidRDefault="006F60D1">
      <w:pPr>
        <w:rPr>
          <w:rFonts w:ascii="Times New Roman" w:hAnsi="Times New Roman" w:cs="Times New Roman"/>
          <w:sz w:val="24"/>
          <w:szCs w:val="24"/>
        </w:rPr>
      </w:pPr>
    </w:p>
    <w:sectPr w:rsidR="006F60D1" w:rsidRPr="006F60D1" w:rsidSect="00D61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fficinaSansBookITC">
    <w:altName w:val="Times New Roman"/>
    <w:panose1 w:val="00000000000000000000"/>
    <w:charset w:val="00"/>
    <w:family w:val="roman"/>
    <w:notTrueType/>
    <w:pitch w:val="default"/>
  </w:font>
  <w:font w:name="SchoolBookSanPin">
    <w:altName w:val="Times New Roman"/>
    <w:panose1 w:val="00000000000000000000"/>
    <w:charset w:val="00"/>
    <w:family w:val="roman"/>
    <w:notTrueType/>
    <w:pitch w:val="default"/>
  </w:font>
  <w:font w:name="OfficinaSansBoldITC-Regular">
    <w:altName w:val="Times New Roman"/>
    <w:panose1 w:val="00000000000000000000"/>
    <w:charset w:val="00"/>
    <w:family w:val="roman"/>
    <w:notTrueType/>
    <w:pitch w:val="default"/>
  </w:font>
  <w:font w:name="FuturaFuturis-Bold">
    <w:altName w:val="Times New Roman"/>
    <w:panose1 w:val="00000000000000000000"/>
    <w:charset w:val="00"/>
    <w:family w:val="roman"/>
    <w:notTrueType/>
    <w:pitch w:val="default"/>
  </w:font>
  <w:font w:name="Symbola">
    <w:altName w:val="Times New Roman"/>
    <w:panose1 w:val="00000000000000000000"/>
    <w:charset w:val="00"/>
    <w:family w:val="roman"/>
    <w:notTrueType/>
    <w:pitch w:val="default"/>
  </w:font>
  <w:font w:name="SchoolBookSanPin-Bold">
    <w:altName w:val="Times New Roman"/>
    <w:panose1 w:val="00000000000000000000"/>
    <w:charset w:val="00"/>
    <w:family w:val="roman"/>
    <w:notTrueType/>
    <w:pitch w:val="default"/>
  </w:font>
  <w:font w:name="SchoolBookSanPin-It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065E73"/>
    <w:multiLevelType w:val="hybridMultilevel"/>
    <w:tmpl w:val="3DDCAAE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0D1"/>
    <w:rsid w:val="002167A1"/>
    <w:rsid w:val="002D75ED"/>
    <w:rsid w:val="00301131"/>
    <w:rsid w:val="00302932"/>
    <w:rsid w:val="00487BD7"/>
    <w:rsid w:val="006F60D1"/>
    <w:rsid w:val="0085645C"/>
    <w:rsid w:val="008A72B6"/>
    <w:rsid w:val="00C6490D"/>
    <w:rsid w:val="00CF0C7B"/>
    <w:rsid w:val="00D6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D76D90-5D54-4BF9-BFA2-5F208FFE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0D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6F60D1"/>
    <w:rPr>
      <w:rFonts w:ascii="OfficinaSansBookITC" w:hAnsi="OfficinaSansBookITC" w:hint="default"/>
      <w:b w:val="0"/>
      <w:bCs w:val="0"/>
      <w:i w:val="0"/>
      <w:iCs w:val="0"/>
      <w:color w:val="242021"/>
      <w:sz w:val="26"/>
      <w:szCs w:val="26"/>
    </w:rPr>
  </w:style>
  <w:style w:type="character" w:customStyle="1" w:styleId="fontstyle11">
    <w:name w:val="fontstyle11"/>
    <w:basedOn w:val="a0"/>
    <w:rsid w:val="006F60D1"/>
    <w:rPr>
      <w:rFonts w:ascii="SchoolBookSanPin" w:hAnsi="SchoolBookSanPin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a0"/>
    <w:rsid w:val="006F60D1"/>
    <w:rPr>
      <w:rFonts w:ascii="OfficinaSansBoldITC-Regular" w:hAnsi="OfficinaSansBoldITC-Regular" w:hint="default"/>
      <w:b/>
      <w:bCs/>
      <w:i w:val="0"/>
      <w:iCs w:val="0"/>
      <w:color w:val="242021"/>
      <w:sz w:val="18"/>
      <w:szCs w:val="18"/>
    </w:rPr>
  </w:style>
  <w:style w:type="character" w:customStyle="1" w:styleId="fontstyle41">
    <w:name w:val="fontstyle41"/>
    <w:basedOn w:val="a0"/>
    <w:rsid w:val="006F60D1"/>
    <w:rPr>
      <w:rFonts w:ascii="FuturaFuturis-Bold" w:hAnsi="FuturaFuturis-Bold" w:hint="default"/>
      <w:b/>
      <w:bCs/>
      <w:i w:val="0"/>
      <w:iCs w:val="0"/>
      <w:color w:val="242021"/>
      <w:sz w:val="26"/>
      <w:szCs w:val="26"/>
    </w:rPr>
  </w:style>
  <w:style w:type="character" w:customStyle="1" w:styleId="fontstyle51">
    <w:name w:val="fontstyle51"/>
    <w:basedOn w:val="a0"/>
    <w:rsid w:val="006F60D1"/>
    <w:rPr>
      <w:rFonts w:ascii="Symbola" w:hAnsi="Symbola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61">
    <w:name w:val="fontstyle61"/>
    <w:basedOn w:val="a0"/>
    <w:rsid w:val="006F60D1"/>
    <w:rPr>
      <w:rFonts w:ascii="SchoolBookSanPin-Bold" w:hAnsi="SchoolBookSanPin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71">
    <w:name w:val="fontstyle71"/>
    <w:basedOn w:val="a0"/>
    <w:rsid w:val="006F60D1"/>
    <w:rPr>
      <w:rFonts w:ascii="SchoolBookSanPin-Italic" w:hAnsi="SchoolBookSanPin-Italic" w:hint="default"/>
      <w:b w:val="0"/>
      <w:bCs w:val="0"/>
      <w:i/>
      <w:iCs/>
      <w:color w:val="242021"/>
      <w:sz w:val="22"/>
      <w:szCs w:val="22"/>
    </w:rPr>
  </w:style>
  <w:style w:type="character" w:customStyle="1" w:styleId="fontstyle81">
    <w:name w:val="fontstyle81"/>
    <w:basedOn w:val="a0"/>
    <w:rsid w:val="006F60D1"/>
    <w:rPr>
      <w:rFonts w:ascii="Symbol" w:hAnsi="Symbol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21">
    <w:name w:val="fontstyle21"/>
    <w:basedOn w:val="a0"/>
    <w:rsid w:val="00D61D1F"/>
    <w:rPr>
      <w:rFonts w:ascii="OfficinaSansBookITC" w:hAnsi="OfficinaSansBookITC" w:hint="default"/>
      <w:b w:val="0"/>
      <w:bCs w:val="0"/>
      <w:i w:val="0"/>
      <w:iCs w:val="0"/>
      <w:color w:val="242021"/>
      <w:sz w:val="26"/>
      <w:szCs w:val="26"/>
    </w:rPr>
  </w:style>
  <w:style w:type="table" w:styleId="a3">
    <w:name w:val="Table Grid"/>
    <w:basedOn w:val="a1"/>
    <w:uiPriority w:val="59"/>
    <w:rsid w:val="00487B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64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8425</Words>
  <Characters>48028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Teacher</cp:lastModifiedBy>
  <cp:revision>2</cp:revision>
  <dcterms:created xsi:type="dcterms:W3CDTF">2026-09-29T12:52:00Z</dcterms:created>
  <dcterms:modified xsi:type="dcterms:W3CDTF">2026-09-29T12:52:00Z</dcterms:modified>
</cp:coreProperties>
</file>