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72" w:rsidRPr="00E974AD" w:rsidRDefault="00987056">
      <w:pPr>
        <w:ind w:left="257"/>
        <w:rPr>
          <w:sz w:val="28"/>
          <w:szCs w:val="28"/>
        </w:rPr>
      </w:pPr>
      <w:r w:rsidRPr="00E974AD">
        <w:rPr>
          <w:sz w:val="28"/>
          <w:szCs w:val="28"/>
        </w:rPr>
        <w:t>Аннотация к рабочей программе</w:t>
      </w:r>
      <w:r w:rsidR="007A7345" w:rsidRPr="00E974AD">
        <w:rPr>
          <w:sz w:val="28"/>
          <w:szCs w:val="28"/>
        </w:rPr>
        <w:t xml:space="preserve"> по геометрии</w:t>
      </w:r>
    </w:p>
    <w:p w:rsidR="007A6572" w:rsidRPr="00E974AD" w:rsidRDefault="00997470">
      <w:pPr>
        <w:ind w:left="262" w:firstLine="0"/>
        <w:rPr>
          <w:sz w:val="28"/>
          <w:szCs w:val="28"/>
        </w:rPr>
      </w:pPr>
      <w:r w:rsidRPr="00E974AD">
        <w:rPr>
          <w:b w:val="0"/>
          <w:sz w:val="28"/>
          <w:szCs w:val="28"/>
        </w:rPr>
        <w:t xml:space="preserve"> </w:t>
      </w:r>
    </w:p>
    <w:tbl>
      <w:tblPr>
        <w:tblStyle w:val="TableGrid"/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32"/>
        <w:gridCol w:w="7424"/>
      </w:tblGrid>
      <w:tr w:rsidR="007A6572" w:rsidRPr="00E974AD" w:rsidTr="008D0FF1">
        <w:trPr>
          <w:trHeight w:val="959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Pr="00E974AD" w:rsidRDefault="00997470">
            <w:pPr>
              <w:ind w:left="2" w:firstLine="0"/>
              <w:jc w:val="both"/>
              <w:rPr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Pr="00E974AD" w:rsidRDefault="002E4589" w:rsidP="008D0FF1">
            <w:pPr>
              <w:ind w:left="0" w:right="57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Рабочая программа учебного предмета «Геометрия» для </w:t>
            </w:r>
            <w:r w:rsidR="008D0FF1">
              <w:rPr>
                <w:b w:val="0"/>
                <w:sz w:val="28"/>
                <w:szCs w:val="28"/>
              </w:rPr>
              <w:t>7-9</w:t>
            </w:r>
            <w:bookmarkStart w:id="0" w:name="_GoBack"/>
            <w:bookmarkEnd w:id="0"/>
            <w:r w:rsidRPr="00E974AD">
              <w:rPr>
                <w:b w:val="0"/>
                <w:sz w:val="28"/>
                <w:szCs w:val="28"/>
              </w:rPr>
              <w:t xml:space="preserve"> класса</w:t>
            </w:r>
          </w:p>
        </w:tc>
      </w:tr>
      <w:tr w:rsidR="007A6572" w:rsidRPr="00E974AD" w:rsidTr="008D0FF1">
        <w:trPr>
          <w:trHeight w:val="2066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Pr="00E974AD" w:rsidRDefault="00997470">
            <w:pPr>
              <w:ind w:left="2" w:firstLine="0"/>
              <w:rPr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Цель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Pr="00E974AD" w:rsidRDefault="00E974AD" w:rsidP="00CA0047">
            <w:pPr>
              <w:ind w:left="0" w:right="62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</w:t>
            </w:r>
          </w:p>
        </w:tc>
      </w:tr>
      <w:tr w:rsidR="007A6572" w:rsidRPr="00E974AD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Pr="00E974AD" w:rsidRDefault="00997470">
            <w:pPr>
              <w:ind w:left="2" w:firstLine="0"/>
              <w:rPr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Задачи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4B" w:rsidRPr="00E974AD" w:rsidRDefault="00997470" w:rsidP="009C6F4B">
            <w:pPr>
              <w:ind w:left="0" w:right="66" w:firstLine="62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 </w:t>
            </w:r>
            <w:r w:rsidR="009C6F4B" w:rsidRPr="00E974AD">
              <w:rPr>
                <w:b w:val="0"/>
                <w:sz w:val="28"/>
                <w:szCs w:val="28"/>
              </w:rPr>
              <w:t>Овладеть символическим языком геометрии, выработать формально- оперативные геометрические умения и научиться применять их к решению математических и нематематических задач;</w:t>
            </w:r>
          </w:p>
          <w:p w:rsidR="009C6F4B" w:rsidRPr="00E974AD" w:rsidRDefault="009C6F4B" w:rsidP="009C6F4B">
            <w:pPr>
              <w:ind w:left="0" w:right="66" w:firstLine="62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>Изучить свойства геометрических фигур, научиться использовать их для решения геометрических задач и задач смежных дисциплин;</w:t>
            </w:r>
          </w:p>
          <w:p w:rsidR="009C6F4B" w:rsidRPr="00E974AD" w:rsidRDefault="009C6F4B" w:rsidP="009C6F4B">
            <w:pPr>
              <w:ind w:left="0" w:right="66" w:firstLine="62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      </w:r>
          </w:p>
          <w:p w:rsidR="009C6F4B" w:rsidRPr="00E974AD" w:rsidRDefault="009C6F4B" w:rsidP="009C6F4B">
            <w:pPr>
              <w:ind w:left="0" w:right="66" w:firstLine="62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>Раз</w:t>
            </w:r>
            <w:r w:rsidR="00CA0047" w:rsidRPr="00E974AD">
              <w:rPr>
                <w:b w:val="0"/>
                <w:sz w:val="28"/>
                <w:szCs w:val="28"/>
              </w:rPr>
              <w:t>вить логическое мышление и речь</w:t>
            </w:r>
            <w:r w:rsidRPr="00E974AD">
              <w:rPr>
                <w:b w:val="0"/>
                <w:sz w:val="28"/>
                <w:szCs w:val="28"/>
              </w:rPr>
              <w:t xml:space="preserve"> умение логически обосновывать суждения, проводить несложные систематизации, приводить примеры и </w:t>
            </w:r>
            <w:proofErr w:type="spellStart"/>
            <w:r w:rsidRPr="00E974AD">
              <w:rPr>
                <w:b w:val="0"/>
                <w:sz w:val="28"/>
                <w:szCs w:val="28"/>
              </w:rPr>
              <w:t>контрпримеры</w:t>
            </w:r>
            <w:proofErr w:type="spellEnd"/>
            <w:r w:rsidRPr="00E974AD">
              <w:rPr>
                <w:b w:val="0"/>
                <w:sz w:val="28"/>
                <w:szCs w:val="28"/>
              </w:rPr>
              <w:t>, использовать различные языки математики (словесный, символический) для иллюстрации, интерпретации, аргументации и доказательства;</w:t>
            </w:r>
          </w:p>
          <w:p w:rsidR="007A6572" w:rsidRPr="00E974AD" w:rsidRDefault="009C6F4B" w:rsidP="009C6F4B">
            <w:pPr>
              <w:ind w:left="0" w:right="66" w:firstLine="62"/>
              <w:jc w:val="both"/>
              <w:rPr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      </w:r>
          </w:p>
        </w:tc>
      </w:tr>
      <w:tr w:rsidR="00997470" w:rsidRPr="00E974AD" w:rsidTr="008D0FF1">
        <w:trPr>
          <w:trHeight w:val="94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Pr="00E974AD" w:rsidRDefault="00997470">
            <w:pPr>
              <w:ind w:left="2" w:firstLine="0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>Реализуемый УМК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4B" w:rsidRPr="00E974AD" w:rsidRDefault="009C6F4B" w:rsidP="00CA0047">
            <w:pPr>
              <w:ind w:left="0" w:right="66" w:firstLine="62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Учебник. Геометрия: 7 – 9 </w:t>
            </w:r>
            <w:proofErr w:type="spellStart"/>
            <w:r w:rsidRPr="00E974AD">
              <w:rPr>
                <w:b w:val="0"/>
                <w:sz w:val="28"/>
                <w:szCs w:val="28"/>
              </w:rPr>
              <w:t>кл</w:t>
            </w:r>
            <w:proofErr w:type="spellEnd"/>
            <w:r w:rsidRPr="00E974AD">
              <w:rPr>
                <w:b w:val="0"/>
                <w:sz w:val="28"/>
                <w:szCs w:val="28"/>
              </w:rPr>
              <w:t xml:space="preserve">. / Л. С. </w:t>
            </w:r>
            <w:proofErr w:type="spellStart"/>
            <w:r w:rsidRPr="00E974AD">
              <w:rPr>
                <w:b w:val="0"/>
                <w:sz w:val="28"/>
                <w:szCs w:val="28"/>
              </w:rPr>
              <w:t>Атанасян</w:t>
            </w:r>
            <w:proofErr w:type="spellEnd"/>
            <w:r w:rsidRPr="00E974AD">
              <w:rPr>
                <w:b w:val="0"/>
                <w:sz w:val="28"/>
                <w:szCs w:val="28"/>
              </w:rPr>
              <w:t>, В. Ф. Бутузов, С. Б. Кадомцев и др. – М.: Просвещение</w:t>
            </w:r>
            <w:r w:rsidR="00D95CE6">
              <w:rPr>
                <w:b w:val="0"/>
                <w:sz w:val="28"/>
                <w:szCs w:val="28"/>
              </w:rPr>
              <w:t>, 2022г.</w:t>
            </w:r>
          </w:p>
        </w:tc>
      </w:tr>
      <w:tr w:rsidR="00997470" w:rsidRPr="00E974AD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Pr="00E974AD" w:rsidRDefault="00997470">
            <w:pPr>
              <w:ind w:left="2" w:firstLine="0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>Содержание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47" w:rsidRPr="00CA0047" w:rsidRDefault="00CA0047" w:rsidP="00CA0047">
            <w:pPr>
              <w:spacing w:after="200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CA0047">
              <w:rPr>
                <w:rFonts w:eastAsia="Calibri"/>
                <w:sz w:val="28"/>
                <w:szCs w:val="28"/>
                <w:lang w:eastAsia="en-US"/>
              </w:rPr>
              <w:t>1-й год обучения / 7класс, 68 часов</w:t>
            </w:r>
          </w:p>
          <w:p w:rsidR="00CA0047" w:rsidRPr="00CA0047" w:rsidRDefault="00CA0047" w:rsidP="00CA0047">
            <w:pPr>
              <w:tabs>
                <w:tab w:val="num" w:pos="900"/>
              </w:tabs>
              <w:ind w:left="0" w:firstLine="0"/>
              <w:jc w:val="both"/>
              <w:rPr>
                <w:rFonts w:eastAsia="Calibri"/>
                <w:b w:val="0"/>
                <w:spacing w:val="-5"/>
                <w:sz w:val="28"/>
                <w:szCs w:val="28"/>
                <w:lang w:eastAsia="en-US"/>
              </w:rPr>
            </w:pPr>
            <w:r w:rsidRPr="00CA0047">
              <w:rPr>
                <w:rFonts w:eastAsia="Calibri"/>
                <w:spacing w:val="-5"/>
                <w:sz w:val="28"/>
                <w:szCs w:val="28"/>
                <w:lang w:eastAsia="en-US"/>
              </w:rPr>
              <w:t>Начальные геометрические сведения</w:t>
            </w:r>
          </w:p>
          <w:p w:rsidR="00CA0047" w:rsidRPr="00CA0047" w:rsidRDefault="00CA0047" w:rsidP="00CA0047">
            <w:pPr>
              <w:tabs>
                <w:tab w:val="num" w:pos="900"/>
              </w:tabs>
              <w:ind w:left="0" w:firstLine="0"/>
              <w:jc w:val="both"/>
              <w:rPr>
                <w:rFonts w:eastAsia="Calibri"/>
                <w:b w:val="0"/>
                <w:i/>
                <w:color w:val="auto"/>
                <w:sz w:val="28"/>
                <w:szCs w:val="28"/>
                <w:lang w:eastAsia="en-US"/>
              </w:rPr>
            </w:pPr>
            <w:r w:rsidRPr="00CA0047">
              <w:rPr>
                <w:rFonts w:eastAsia="Calibri"/>
                <w:b w:val="0"/>
                <w:spacing w:val="-5"/>
                <w:sz w:val="28"/>
                <w:szCs w:val="28"/>
                <w:lang w:eastAsia="en-US"/>
              </w:rPr>
              <w:t xml:space="preserve"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 </w:t>
            </w:r>
          </w:p>
          <w:p w:rsidR="00CA0047" w:rsidRPr="00CA0047" w:rsidRDefault="00CA0047" w:rsidP="00CA0047">
            <w:pPr>
              <w:tabs>
                <w:tab w:val="num" w:pos="900"/>
              </w:tabs>
              <w:ind w:left="0" w:firstLine="0"/>
              <w:jc w:val="both"/>
              <w:rPr>
                <w:rFonts w:eastAsia="Calibri"/>
                <w:b w:val="0"/>
                <w:spacing w:val="-5"/>
                <w:sz w:val="28"/>
                <w:szCs w:val="28"/>
                <w:lang w:eastAsia="en-US"/>
              </w:rPr>
            </w:pPr>
            <w:r w:rsidRPr="00CA0047">
              <w:rPr>
                <w:rFonts w:eastAsia="Calibri"/>
                <w:spacing w:val="-5"/>
                <w:sz w:val="28"/>
                <w:szCs w:val="28"/>
                <w:lang w:eastAsia="en-US"/>
              </w:rPr>
              <w:t>Треугольники</w:t>
            </w:r>
          </w:p>
          <w:p w:rsidR="00CA0047" w:rsidRPr="00CA0047" w:rsidRDefault="00CA0047" w:rsidP="00CA0047">
            <w:pPr>
              <w:tabs>
                <w:tab w:val="num" w:pos="900"/>
              </w:tabs>
              <w:ind w:left="0" w:firstLine="0"/>
              <w:jc w:val="both"/>
              <w:rPr>
                <w:rFonts w:eastAsia="Calibri"/>
                <w:b w:val="0"/>
                <w:i/>
                <w:color w:val="auto"/>
                <w:sz w:val="28"/>
                <w:szCs w:val="28"/>
                <w:lang w:eastAsia="en-US"/>
              </w:rPr>
            </w:pPr>
            <w:r w:rsidRPr="00CA0047">
              <w:rPr>
                <w:rFonts w:eastAsia="Calibri"/>
                <w:b w:val="0"/>
                <w:spacing w:val="-5"/>
                <w:sz w:val="28"/>
                <w:szCs w:val="28"/>
                <w:lang w:eastAsia="en-US"/>
              </w:rPr>
      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      </w:r>
          </w:p>
          <w:p w:rsidR="00CA0047" w:rsidRPr="00CA0047" w:rsidRDefault="00CA0047" w:rsidP="00CA0047">
            <w:pPr>
              <w:tabs>
                <w:tab w:val="num" w:pos="900"/>
              </w:tabs>
              <w:ind w:left="0" w:firstLine="0"/>
              <w:jc w:val="both"/>
              <w:rPr>
                <w:rFonts w:eastAsia="Calibri"/>
                <w:b w:val="0"/>
                <w:spacing w:val="-5"/>
                <w:sz w:val="28"/>
                <w:szCs w:val="28"/>
                <w:lang w:eastAsia="en-US"/>
              </w:rPr>
            </w:pPr>
            <w:r w:rsidRPr="00CA0047">
              <w:rPr>
                <w:rFonts w:eastAsia="Calibri"/>
                <w:spacing w:val="-5"/>
                <w:sz w:val="28"/>
                <w:szCs w:val="28"/>
                <w:lang w:eastAsia="en-US"/>
              </w:rPr>
              <w:lastRenderedPageBreak/>
              <w:t>Параллельные</w:t>
            </w:r>
            <w:r w:rsidRPr="00CA0047">
              <w:rPr>
                <w:rFonts w:eastAsia="Calibri"/>
                <w:b w:val="0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CA0047">
              <w:rPr>
                <w:rFonts w:eastAsia="Calibri"/>
                <w:spacing w:val="-5"/>
                <w:sz w:val="28"/>
                <w:szCs w:val="28"/>
                <w:lang w:eastAsia="en-US"/>
              </w:rPr>
              <w:t>прямые</w:t>
            </w:r>
          </w:p>
          <w:p w:rsidR="00CA0047" w:rsidRPr="00CA0047" w:rsidRDefault="00CA0047" w:rsidP="00CA0047">
            <w:pPr>
              <w:tabs>
                <w:tab w:val="num" w:pos="900"/>
              </w:tabs>
              <w:ind w:left="0" w:firstLine="0"/>
              <w:jc w:val="both"/>
              <w:rPr>
                <w:rFonts w:eastAsia="Calibri"/>
                <w:b w:val="0"/>
                <w:spacing w:val="-5"/>
                <w:sz w:val="28"/>
                <w:szCs w:val="28"/>
                <w:lang w:eastAsia="en-US"/>
              </w:rPr>
            </w:pPr>
            <w:r w:rsidRPr="00CA0047">
              <w:rPr>
                <w:rFonts w:eastAsia="Calibri"/>
                <w:b w:val="0"/>
                <w:spacing w:val="-5"/>
                <w:sz w:val="28"/>
                <w:szCs w:val="28"/>
                <w:lang w:eastAsia="en-US"/>
              </w:rPr>
              <w:t>Признаки параллельности прямых. Аксиома параллельных прямых. Свойства параллельных прямых.</w:t>
            </w:r>
          </w:p>
          <w:p w:rsidR="00CA0047" w:rsidRPr="00CA0047" w:rsidRDefault="00CA0047" w:rsidP="00CA0047">
            <w:pPr>
              <w:tabs>
                <w:tab w:val="num" w:pos="900"/>
              </w:tabs>
              <w:ind w:left="0" w:firstLine="0"/>
              <w:jc w:val="both"/>
              <w:rPr>
                <w:rFonts w:eastAsia="Calibri"/>
                <w:b w:val="0"/>
                <w:spacing w:val="-5"/>
                <w:sz w:val="28"/>
                <w:szCs w:val="28"/>
                <w:lang w:eastAsia="en-US"/>
              </w:rPr>
            </w:pPr>
            <w:r w:rsidRPr="00CA0047">
              <w:rPr>
                <w:rFonts w:eastAsia="Calibri"/>
                <w:spacing w:val="-5"/>
                <w:sz w:val="28"/>
                <w:szCs w:val="28"/>
                <w:lang w:eastAsia="en-US"/>
              </w:rPr>
              <w:t>Соотношения между с</w:t>
            </w:r>
            <w:r w:rsidRPr="00E974AD">
              <w:rPr>
                <w:rFonts w:eastAsia="Calibri"/>
                <w:spacing w:val="-5"/>
                <w:sz w:val="28"/>
                <w:szCs w:val="28"/>
                <w:lang w:eastAsia="en-US"/>
              </w:rPr>
              <w:t>торонами и углами треугольника</w:t>
            </w:r>
          </w:p>
          <w:p w:rsidR="00CA0047" w:rsidRPr="00CA0047" w:rsidRDefault="00CA0047" w:rsidP="00CA0047">
            <w:pPr>
              <w:tabs>
                <w:tab w:val="num" w:pos="900"/>
              </w:tabs>
              <w:ind w:left="0" w:firstLine="0"/>
              <w:jc w:val="both"/>
              <w:rPr>
                <w:rFonts w:eastAsia="Calibri"/>
                <w:b w:val="0"/>
                <w:spacing w:val="-5"/>
                <w:sz w:val="28"/>
                <w:szCs w:val="28"/>
                <w:lang w:eastAsia="en-US"/>
              </w:rPr>
            </w:pPr>
            <w:r w:rsidRPr="00CA0047">
              <w:rPr>
                <w:rFonts w:eastAsia="Calibri"/>
                <w:b w:val="0"/>
                <w:spacing w:val="-5"/>
                <w:sz w:val="28"/>
                <w:szCs w:val="28"/>
                <w:lang w:eastAsia="en-US"/>
              </w:rPr>
      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      </w:r>
          </w:p>
          <w:p w:rsidR="00CA0047" w:rsidRPr="00E974AD" w:rsidRDefault="00CA0047" w:rsidP="00CA0047">
            <w:pPr>
              <w:spacing w:after="200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0047" w:rsidRPr="00CA0047" w:rsidRDefault="00CA0047" w:rsidP="00CA0047">
            <w:pPr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CA0047">
              <w:rPr>
                <w:rFonts w:eastAsia="Calibri"/>
                <w:sz w:val="28"/>
                <w:szCs w:val="28"/>
                <w:lang w:eastAsia="en-US"/>
              </w:rPr>
              <w:t>2-й год обучения / 8класс, 68 часов</w:t>
            </w:r>
          </w:p>
          <w:p w:rsidR="007A7345" w:rsidRPr="00E974AD" w:rsidRDefault="007A7345" w:rsidP="007A7345">
            <w:pPr>
              <w:ind w:left="0" w:right="66" w:firstLine="62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E974AD">
              <w:rPr>
                <w:sz w:val="28"/>
                <w:szCs w:val="28"/>
              </w:rPr>
              <w:t>Четырехугольники</w:t>
            </w:r>
            <w:r w:rsidRPr="00E974AD">
              <w:rPr>
                <w:b w:val="0"/>
                <w:sz w:val="28"/>
                <w:szCs w:val="28"/>
              </w:rPr>
              <w:t xml:space="preserve">  Многоугольник</w:t>
            </w:r>
            <w:proofErr w:type="gramEnd"/>
            <w:r w:rsidRPr="00E974AD">
              <w:rPr>
                <w:b w:val="0"/>
                <w:sz w:val="28"/>
                <w:szCs w:val="28"/>
              </w:rPr>
              <w:t xml:space="preserve">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 </w:t>
            </w:r>
          </w:p>
          <w:p w:rsidR="007A7345" w:rsidRPr="00E974AD" w:rsidRDefault="007A7345" w:rsidP="007A7345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sz w:val="28"/>
                <w:szCs w:val="28"/>
              </w:rPr>
              <w:t>Площадь</w:t>
            </w:r>
            <w:r w:rsidRPr="00E974AD">
              <w:rPr>
                <w:b w:val="0"/>
                <w:sz w:val="28"/>
                <w:szCs w:val="28"/>
              </w:rPr>
              <w:t xml:space="preserve"> Понятие площади многоугольника. Площади прямоугольника, параллелограмма, треугольника, трапеции. Теорема Пифагора. </w:t>
            </w:r>
          </w:p>
          <w:p w:rsidR="007A7345" w:rsidRPr="00E974AD" w:rsidRDefault="007A7345" w:rsidP="007A7345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sz w:val="28"/>
                <w:szCs w:val="28"/>
              </w:rPr>
              <w:t>Подобные треугольники</w:t>
            </w:r>
            <w:r w:rsidRPr="00E974AD">
              <w:rPr>
                <w:b w:val="0"/>
                <w:sz w:val="28"/>
                <w:szCs w:val="28"/>
              </w:rPr>
              <w:t xml:space="preserve"> 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</w:t>
            </w:r>
          </w:p>
          <w:p w:rsidR="007A7345" w:rsidRPr="00E974AD" w:rsidRDefault="007A7345" w:rsidP="007A7345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sz w:val="28"/>
                <w:szCs w:val="28"/>
              </w:rPr>
              <w:t>Окружность</w:t>
            </w:r>
            <w:r w:rsidRPr="00E974AD">
              <w:rPr>
                <w:b w:val="0"/>
                <w:sz w:val="28"/>
                <w:szCs w:val="28"/>
              </w:rPr>
              <w:t xml:space="preserve"> 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 </w:t>
            </w:r>
          </w:p>
          <w:p w:rsidR="007A7345" w:rsidRPr="00E974AD" w:rsidRDefault="007A7345" w:rsidP="007A7345">
            <w:pPr>
              <w:spacing w:after="200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0047" w:rsidRPr="00CA0047" w:rsidRDefault="00CA0047" w:rsidP="007A7345">
            <w:pPr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CA0047">
              <w:rPr>
                <w:rFonts w:eastAsia="Calibri"/>
                <w:sz w:val="28"/>
                <w:szCs w:val="28"/>
                <w:lang w:eastAsia="en-US"/>
              </w:rPr>
              <w:t>3-й год обучения / 9класс, 68 часов</w:t>
            </w:r>
          </w:p>
          <w:p w:rsidR="00CA0047" w:rsidRPr="00CA0047" w:rsidRDefault="007A7345" w:rsidP="00CA0047">
            <w:pPr>
              <w:shd w:val="clear" w:color="auto" w:fill="FFFFFF"/>
              <w:spacing w:before="61" w:after="61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E974AD">
              <w:rPr>
                <w:color w:val="auto"/>
                <w:sz w:val="28"/>
                <w:szCs w:val="28"/>
              </w:rPr>
              <w:t>Векторы. Метод координат.</w:t>
            </w:r>
          </w:p>
          <w:p w:rsidR="00CA0047" w:rsidRPr="00CA0047" w:rsidRDefault="00CA0047" w:rsidP="00CA0047">
            <w:pPr>
              <w:shd w:val="clear" w:color="auto" w:fill="FFFFFF"/>
              <w:spacing w:before="61" w:after="61"/>
              <w:ind w:left="0" w:firstLine="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A0047">
              <w:rPr>
                <w:b w:val="0"/>
                <w:color w:val="auto"/>
                <w:sz w:val="28"/>
                <w:szCs w:val="28"/>
              </w:rPr>
      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      </w:r>
          </w:p>
          <w:p w:rsidR="00CA0047" w:rsidRPr="00CA0047" w:rsidRDefault="00CA0047" w:rsidP="00CA0047">
            <w:pPr>
              <w:shd w:val="clear" w:color="auto" w:fill="FFFFFF"/>
              <w:spacing w:before="61" w:after="61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CA0047">
              <w:rPr>
                <w:color w:val="auto"/>
                <w:sz w:val="28"/>
                <w:szCs w:val="28"/>
              </w:rPr>
              <w:t>Соотношения между сторонами и углами треугольника. Скал</w:t>
            </w:r>
            <w:r w:rsidR="007A7345" w:rsidRPr="00E974AD">
              <w:rPr>
                <w:color w:val="auto"/>
                <w:sz w:val="28"/>
                <w:szCs w:val="28"/>
              </w:rPr>
              <w:t xml:space="preserve">ярное произведение векторов. </w:t>
            </w:r>
          </w:p>
          <w:p w:rsidR="00CA0047" w:rsidRPr="00CA0047" w:rsidRDefault="00CA0047" w:rsidP="00CA0047">
            <w:pPr>
              <w:shd w:val="clear" w:color="auto" w:fill="FFFFFF"/>
              <w:spacing w:before="61" w:after="61"/>
              <w:ind w:left="0" w:firstLine="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A0047">
              <w:rPr>
                <w:b w:val="0"/>
                <w:color w:val="auto"/>
                <w:sz w:val="28"/>
                <w:szCs w:val="28"/>
              </w:rPr>
      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      </w:r>
          </w:p>
          <w:p w:rsidR="00CA0047" w:rsidRPr="00CA0047" w:rsidRDefault="00CA0047" w:rsidP="00CA0047">
            <w:pPr>
              <w:shd w:val="clear" w:color="auto" w:fill="FFFFFF"/>
              <w:spacing w:before="61" w:after="61"/>
              <w:ind w:left="0" w:firstLine="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A0047">
              <w:rPr>
                <w:color w:val="auto"/>
                <w:sz w:val="28"/>
                <w:szCs w:val="28"/>
              </w:rPr>
              <w:t xml:space="preserve">Длина окружности и площадь круга. </w:t>
            </w:r>
          </w:p>
          <w:p w:rsidR="00CA0047" w:rsidRPr="00CA0047" w:rsidRDefault="00CA0047" w:rsidP="00CA0047">
            <w:pPr>
              <w:shd w:val="clear" w:color="auto" w:fill="FFFFFF"/>
              <w:spacing w:before="61" w:after="61"/>
              <w:ind w:left="0" w:firstLine="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A0047">
              <w:rPr>
                <w:b w:val="0"/>
                <w:color w:val="auto"/>
                <w:sz w:val="28"/>
                <w:szCs w:val="28"/>
              </w:rPr>
              <w:lastRenderedPageBreak/>
      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      </w:r>
          </w:p>
          <w:p w:rsidR="00CA0047" w:rsidRPr="00CA0047" w:rsidRDefault="007A7345" w:rsidP="00CA0047">
            <w:pPr>
              <w:shd w:val="clear" w:color="auto" w:fill="FFFFFF"/>
              <w:spacing w:before="61" w:after="61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E974AD">
              <w:rPr>
                <w:color w:val="auto"/>
                <w:sz w:val="28"/>
                <w:szCs w:val="28"/>
              </w:rPr>
              <w:t xml:space="preserve">Движения. </w:t>
            </w:r>
          </w:p>
          <w:p w:rsidR="00CA0047" w:rsidRPr="00CA0047" w:rsidRDefault="00CA0047" w:rsidP="00CA0047">
            <w:pPr>
              <w:shd w:val="clear" w:color="auto" w:fill="FFFFFF"/>
              <w:spacing w:before="61" w:after="61"/>
              <w:ind w:left="0" w:firstLine="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CA0047">
              <w:rPr>
                <w:b w:val="0"/>
                <w:color w:val="auto"/>
                <w:sz w:val="28"/>
                <w:szCs w:val="28"/>
              </w:rPr>
              <w:t>Отображение плоскости на себя. Понятие движения. Осевая и центральная симметрии. Параллельный перенос. Поворот. Наложения и движения.</w:t>
            </w:r>
          </w:p>
          <w:p w:rsidR="00CA0047" w:rsidRPr="00CA0047" w:rsidRDefault="007A7345" w:rsidP="00CA0047">
            <w:pPr>
              <w:shd w:val="clear" w:color="auto" w:fill="FFFFFF"/>
              <w:spacing w:before="61" w:after="61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E974AD">
              <w:rPr>
                <w:color w:val="auto"/>
                <w:sz w:val="28"/>
                <w:szCs w:val="28"/>
              </w:rPr>
              <w:t xml:space="preserve">Об аксиомах геометрии. </w:t>
            </w:r>
          </w:p>
          <w:p w:rsidR="00997470" w:rsidRPr="00E974AD" w:rsidRDefault="007A7345" w:rsidP="007A7345">
            <w:pPr>
              <w:shd w:val="clear" w:color="auto" w:fill="FFFFFF"/>
              <w:spacing w:before="61" w:after="61"/>
              <w:ind w:left="0" w:firstLine="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E974AD">
              <w:rPr>
                <w:b w:val="0"/>
                <w:color w:val="auto"/>
                <w:sz w:val="28"/>
                <w:szCs w:val="28"/>
              </w:rPr>
              <w:t>Система</w:t>
            </w:r>
            <w:r w:rsidR="00CA0047" w:rsidRPr="00CA0047">
              <w:rPr>
                <w:b w:val="0"/>
                <w:color w:val="auto"/>
                <w:sz w:val="28"/>
                <w:szCs w:val="28"/>
              </w:rPr>
              <w:t xml:space="preserve"> аксиом геометрии, в частности о различных способах введения понятия равенства фигур.</w:t>
            </w:r>
          </w:p>
        </w:tc>
      </w:tr>
      <w:tr w:rsidR="00997470" w:rsidRPr="00E974AD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Pr="00E974AD" w:rsidRDefault="00997470">
            <w:pPr>
              <w:ind w:left="2" w:firstLine="0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4B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sz w:val="28"/>
                <w:szCs w:val="28"/>
              </w:rPr>
              <w:t>Личностные результаты</w:t>
            </w:r>
            <w:r w:rsidRPr="00E974AD">
              <w:rPr>
                <w:b w:val="0"/>
                <w:sz w:val="28"/>
                <w:szCs w:val="28"/>
              </w:rPr>
              <w:t xml:space="preserve"> </w:t>
            </w:r>
          </w:p>
          <w:p w:rsidR="009C6F4B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1. Осознанное, уважительное и доброжелательное отношение к истории, культуре, религии, традициям, языкам, ценностям народов России и народов мира. </w:t>
            </w:r>
          </w:p>
          <w:p w:rsidR="009C6F4B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2. Готовность и способность обучающихся к саморазвитию и самообразованию на основе мотивации к обучению и познанию. </w:t>
            </w:r>
          </w:p>
          <w:p w:rsidR="009C6F4B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3. </w:t>
            </w:r>
            <w:proofErr w:type="spellStart"/>
            <w:r w:rsidRPr="00E974AD">
              <w:rPr>
                <w:b w:val="0"/>
                <w:sz w:val="28"/>
                <w:szCs w:val="28"/>
              </w:rPr>
              <w:t>Сформированность</w:t>
            </w:r>
            <w:proofErr w:type="spellEnd"/>
            <w:r w:rsidRPr="00E974AD">
              <w:rPr>
                <w:b w:val="0"/>
                <w:sz w:val="28"/>
                <w:szCs w:val="28"/>
              </w:rPr>
              <w:t xml:space="preserve"> ответственного отношения к учению; уважительного отношения к труду, наличие опыта участия в социально значимом труде. </w:t>
            </w:r>
          </w:p>
          <w:p w:rsidR="002E4589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4. </w:t>
            </w:r>
            <w:proofErr w:type="spellStart"/>
            <w:r w:rsidRPr="00E974AD">
              <w:rPr>
                <w:b w:val="0"/>
                <w:sz w:val="28"/>
                <w:szCs w:val="28"/>
              </w:rPr>
              <w:t>Сформированность</w:t>
            </w:r>
            <w:proofErr w:type="spellEnd"/>
            <w:r w:rsidRPr="00E974AD">
              <w:rPr>
                <w:b w:val="0"/>
                <w:sz w:val="28"/>
                <w:szCs w:val="28"/>
              </w:rPr>
      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      </w:r>
          </w:p>
          <w:p w:rsidR="002E4589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5. Освоенность социальных норм, правил поведения, ролей и форм социальной жизни в группах и </w:t>
            </w:r>
            <w:r w:rsidR="002E4589" w:rsidRPr="00E974AD">
              <w:rPr>
                <w:b w:val="0"/>
                <w:sz w:val="28"/>
                <w:szCs w:val="28"/>
              </w:rPr>
              <w:t>сообществах</w:t>
            </w:r>
            <w:r w:rsidRPr="00E974AD">
              <w:rPr>
                <w:b w:val="0"/>
                <w:sz w:val="28"/>
                <w:szCs w:val="28"/>
              </w:rPr>
              <w:t xml:space="preserve"> </w:t>
            </w:r>
          </w:p>
          <w:p w:rsidR="009C6F4B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6. </w:t>
            </w:r>
            <w:proofErr w:type="spellStart"/>
            <w:r w:rsidRPr="00E974AD">
              <w:rPr>
                <w:b w:val="0"/>
                <w:sz w:val="28"/>
                <w:szCs w:val="28"/>
              </w:rPr>
              <w:t>Сформированность</w:t>
            </w:r>
            <w:proofErr w:type="spellEnd"/>
            <w:r w:rsidRPr="00E974AD">
              <w:rPr>
                <w:b w:val="0"/>
                <w:sz w:val="28"/>
                <w:szCs w:val="28"/>
              </w:rPr>
              <w:t xml:space="preserve"> ценности здорового и безопасного образа жизни; интерпретация правил индивидуального и коллективного безопасного поведения в чрезвычайных ситуациях, угрожающих жизни и здоровью людей.</w:t>
            </w:r>
          </w:p>
          <w:p w:rsidR="009C6F4B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sz w:val="28"/>
                <w:szCs w:val="28"/>
              </w:rPr>
              <w:t>Метапредметные результаты</w:t>
            </w:r>
            <w:r w:rsidRPr="00E974AD">
              <w:rPr>
                <w:b w:val="0"/>
                <w:sz w:val="28"/>
                <w:szCs w:val="28"/>
              </w:rPr>
              <w:t xml:space="preserve"> </w:t>
            </w:r>
          </w:p>
          <w:p w:rsidR="002E4589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E4589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  <w:p w:rsidR="002E4589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2E4589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lastRenderedPageBreak/>
              <w:t xml:space="preserve">4.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E4589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5.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2E4589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6.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E4589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7. Смысловое чтение. </w:t>
            </w:r>
          </w:p>
          <w:p w:rsidR="002E4589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8.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2E4589" w:rsidRPr="00E974AD" w:rsidRDefault="009C6F4B" w:rsidP="009C6F4B">
            <w:pPr>
              <w:ind w:left="0" w:right="66" w:firstLine="0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sz w:val="28"/>
                <w:szCs w:val="28"/>
              </w:rPr>
              <w:t>Предметные результаты:</w:t>
            </w:r>
            <w:r w:rsidRPr="00E974AD">
              <w:rPr>
                <w:b w:val="0"/>
                <w:sz w:val="28"/>
                <w:szCs w:val="28"/>
              </w:rPr>
              <w:t xml:space="preserve"> </w:t>
            </w:r>
          </w:p>
          <w:p w:rsidR="002E4589" w:rsidRPr="00E974AD" w:rsidRDefault="002E4589" w:rsidP="002E4589">
            <w:pPr>
              <w:ind w:left="-3" w:right="66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>1.Осознание значения геометрии для повседневной жизни человека;</w:t>
            </w:r>
          </w:p>
          <w:p w:rsidR="002E4589" w:rsidRPr="00E974AD" w:rsidRDefault="002E4589" w:rsidP="002E4589">
            <w:pPr>
              <w:ind w:left="-3" w:right="66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>2. Представление о геометрии как сфере математической деятельности, об этапах её развития, о её значимости для развития цивилизации;</w:t>
            </w:r>
          </w:p>
          <w:p w:rsidR="002E4589" w:rsidRPr="00E974AD" w:rsidRDefault="002E4589" w:rsidP="002E4589">
            <w:pPr>
              <w:ind w:left="-3" w:right="66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>3. Развитие умений работать с учебным математическим текстом (анализировать, извлекать необходимую ин­формацию), точно и грамотно выражать свои мысли с применением математической терминологии и симво­лики, проводить классификации, логические обоснова­ния;</w:t>
            </w:r>
          </w:p>
          <w:p w:rsidR="002E4589" w:rsidRPr="00E974AD" w:rsidRDefault="002E4589" w:rsidP="002E4589">
            <w:pPr>
              <w:ind w:left="-3" w:right="66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>4. Владение базовым понятийным аппаратом по основным разделам содержания;</w:t>
            </w:r>
          </w:p>
          <w:p w:rsidR="002E4589" w:rsidRPr="00E974AD" w:rsidRDefault="002E4589" w:rsidP="002E4589">
            <w:pPr>
              <w:ind w:left="-3" w:right="66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>5.Систематические знания о фигурах и их свойствах;</w:t>
            </w:r>
          </w:p>
          <w:p w:rsidR="00997470" w:rsidRPr="00E974AD" w:rsidRDefault="002E4589" w:rsidP="002E4589">
            <w:pPr>
              <w:ind w:left="-3" w:right="66"/>
              <w:jc w:val="both"/>
              <w:rPr>
                <w:b w:val="0"/>
                <w:sz w:val="28"/>
                <w:szCs w:val="28"/>
              </w:rPr>
            </w:pPr>
            <w:r w:rsidRPr="00E974AD">
              <w:rPr>
                <w:b w:val="0"/>
                <w:sz w:val="28"/>
                <w:szCs w:val="28"/>
              </w:rPr>
              <w:t xml:space="preserve">6. Практически значимые геометрические умения и навы­ки, умение применять их к решению геометрических и негеометрических задач, а именно: изображать фигуры на плоскости; использовать геометрический язык для описания предметов окружающего мира; измерять длины отрезков, величины углов, вычис­лять площади фигур; распознавать и изображать равные, симметричные и подобные фигуры; выполнять построения геометрических фигур с по­мощью циркуля и линейки; читать и использовать информацию, представлен­ную на чертежах, схемах; проводить практические расчёты. </w:t>
            </w:r>
          </w:p>
        </w:tc>
      </w:tr>
    </w:tbl>
    <w:p w:rsidR="007A6572" w:rsidRPr="00E974AD" w:rsidRDefault="007A6572">
      <w:pPr>
        <w:ind w:left="-1440" w:right="10466" w:firstLine="0"/>
        <w:rPr>
          <w:sz w:val="28"/>
          <w:szCs w:val="28"/>
        </w:rPr>
      </w:pPr>
    </w:p>
    <w:p w:rsidR="007A6572" w:rsidRPr="00E974AD" w:rsidRDefault="00997470">
      <w:pPr>
        <w:ind w:left="262" w:firstLine="0"/>
        <w:jc w:val="both"/>
        <w:rPr>
          <w:sz w:val="28"/>
          <w:szCs w:val="28"/>
        </w:rPr>
      </w:pPr>
      <w:r w:rsidRPr="00E974AD">
        <w:rPr>
          <w:b w:val="0"/>
          <w:sz w:val="28"/>
          <w:szCs w:val="28"/>
        </w:rPr>
        <w:t xml:space="preserve"> </w:t>
      </w:r>
    </w:p>
    <w:sectPr w:rsidR="007A6572" w:rsidRPr="00E974AD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E46F5C"/>
    <w:multiLevelType w:val="hybridMultilevel"/>
    <w:tmpl w:val="2C84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032D52"/>
    <w:multiLevelType w:val="hybridMultilevel"/>
    <w:tmpl w:val="7FE03C2E"/>
    <w:lvl w:ilvl="0" w:tplc="7264FE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567E31"/>
    <w:multiLevelType w:val="hybridMultilevel"/>
    <w:tmpl w:val="A8C8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3"/>
  </w:num>
  <w:num w:numId="8">
    <w:abstractNumId w:val="14"/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2"/>
    <w:rsid w:val="002E4589"/>
    <w:rsid w:val="007731B9"/>
    <w:rsid w:val="007A6572"/>
    <w:rsid w:val="007A7345"/>
    <w:rsid w:val="008D0FF1"/>
    <w:rsid w:val="00987056"/>
    <w:rsid w:val="00997470"/>
    <w:rsid w:val="009A27E1"/>
    <w:rsid w:val="009C6F4B"/>
    <w:rsid w:val="00CA0047"/>
    <w:rsid w:val="00D95CE6"/>
    <w:rsid w:val="00E9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5C44"/>
  <w15:docId w15:val="{32ABE080-EB03-4CE6-9239-9C786DB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E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Завуч</cp:lastModifiedBy>
  <cp:revision>3</cp:revision>
  <dcterms:created xsi:type="dcterms:W3CDTF">2022-09-29T05:56:00Z</dcterms:created>
  <dcterms:modified xsi:type="dcterms:W3CDTF">2022-09-29T05:57:00Z</dcterms:modified>
</cp:coreProperties>
</file>