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D7" w:rsidRDefault="00ED53D7" w:rsidP="00ED53D7">
      <w:pPr>
        <w:jc w:val="center"/>
        <w:rPr>
          <w:b/>
        </w:rPr>
      </w:pPr>
    </w:p>
    <w:p w:rsidR="00ED53D7" w:rsidRDefault="00ED53D7" w:rsidP="00ED53D7">
      <w:pPr>
        <w:jc w:val="center"/>
        <w:rPr>
          <w:b/>
        </w:rPr>
      </w:pPr>
    </w:p>
    <w:p w:rsidR="00ED53D7" w:rsidRDefault="00ED53D7" w:rsidP="00ED53D7">
      <w:pPr>
        <w:jc w:val="center"/>
        <w:rPr>
          <w:b/>
        </w:rPr>
      </w:pPr>
    </w:p>
    <w:p w:rsidR="00ED53D7" w:rsidRDefault="00ED53D7" w:rsidP="00ED53D7">
      <w:pPr>
        <w:jc w:val="center"/>
        <w:rPr>
          <w:b/>
        </w:rPr>
      </w:pPr>
    </w:p>
    <w:p w:rsidR="00ED53D7" w:rsidRDefault="00ED53D7" w:rsidP="00ED53D7">
      <w:pPr>
        <w:jc w:val="center"/>
        <w:rPr>
          <w:b/>
        </w:rPr>
      </w:pPr>
    </w:p>
    <w:p w:rsidR="00ED53D7" w:rsidRDefault="00ED53D7" w:rsidP="00ED53D7">
      <w:pPr>
        <w:jc w:val="center"/>
        <w:rPr>
          <w:b/>
        </w:rPr>
      </w:pPr>
    </w:p>
    <w:p w:rsidR="00ED53D7" w:rsidRDefault="00ED53D7" w:rsidP="00ED53D7">
      <w:pPr>
        <w:jc w:val="center"/>
        <w:rPr>
          <w:b/>
        </w:rPr>
      </w:pPr>
    </w:p>
    <w:p w:rsidR="00ED53D7" w:rsidRDefault="00ED53D7" w:rsidP="00ED53D7">
      <w:pPr>
        <w:jc w:val="center"/>
        <w:rPr>
          <w:b/>
        </w:rPr>
      </w:pP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D9F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3D7">
        <w:rPr>
          <w:rFonts w:ascii="Times New Roman" w:hAnsi="Times New Roman" w:cs="Times New Roman"/>
          <w:b/>
          <w:sz w:val="32"/>
          <w:szCs w:val="32"/>
        </w:rPr>
        <w:t>РАЗРАБОТКА МЕРОПРИЯТИЯ</w:t>
      </w:r>
    </w:p>
    <w:p w:rsidR="00ED53D7" w:rsidRPr="00ED53D7" w:rsidRDefault="00ED53D7" w:rsidP="00156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3D7">
        <w:rPr>
          <w:rFonts w:ascii="Times New Roman" w:hAnsi="Times New Roman" w:cs="Times New Roman"/>
          <w:b/>
          <w:sz w:val="32"/>
          <w:szCs w:val="32"/>
        </w:rPr>
        <w:t>«МАСТЕР-КЛАСС ПО ИЗГОТОВЛЕНИЮ БЛИНДАЖНОЙ СВЕЧИ»</w:t>
      </w: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D7" w:rsidRPr="00ED53D7" w:rsidRDefault="00ED53D7" w:rsidP="00ED5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D7" w:rsidRPr="00ED53D7" w:rsidRDefault="00ED53D7" w:rsidP="00ED53D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D53D7">
        <w:rPr>
          <w:rFonts w:ascii="Times New Roman" w:hAnsi="Times New Roman" w:cs="Times New Roman"/>
          <w:b/>
          <w:sz w:val="32"/>
          <w:szCs w:val="32"/>
        </w:rPr>
        <w:t xml:space="preserve">Автор: </w:t>
      </w:r>
    </w:p>
    <w:p w:rsidR="00ED53D7" w:rsidRPr="00ED53D7" w:rsidRDefault="00ED53D7" w:rsidP="00ED53D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D53D7">
        <w:rPr>
          <w:rFonts w:ascii="Times New Roman" w:hAnsi="Times New Roman" w:cs="Times New Roman"/>
          <w:b/>
          <w:sz w:val="32"/>
          <w:szCs w:val="32"/>
        </w:rPr>
        <w:t>заместитель директора</w:t>
      </w:r>
    </w:p>
    <w:p w:rsidR="00ED53D7" w:rsidRDefault="00ED53D7" w:rsidP="00ED53D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D53D7">
        <w:rPr>
          <w:rFonts w:ascii="Times New Roman" w:hAnsi="Times New Roman" w:cs="Times New Roman"/>
          <w:b/>
          <w:sz w:val="32"/>
          <w:szCs w:val="32"/>
        </w:rPr>
        <w:t xml:space="preserve"> по учебно-воспитательной работе Волков А.С.</w:t>
      </w:r>
    </w:p>
    <w:p w:rsidR="0015673E" w:rsidRDefault="0015673E" w:rsidP="00ED53D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5673E" w:rsidRDefault="0015673E" w:rsidP="00ED53D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D53D7" w:rsidRDefault="00ED53D7" w:rsidP="00ED53D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D53D7" w:rsidRDefault="00ED53D7" w:rsidP="00ED53D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D53D7" w:rsidRDefault="00ED53D7" w:rsidP="00ED53D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3070" w:rsidRDefault="00DD7A25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070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военнослужащим РФ</w:t>
      </w:r>
      <w:r w:rsidR="0015673E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-участникам СВО на Донбассе</w:t>
      </w:r>
      <w:r w:rsidR="00263070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0F0" w:rsidRDefault="00B140F0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4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B140F0" w:rsidRDefault="00B140F0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существующей проблемой;</w:t>
      </w:r>
    </w:p>
    <w:p w:rsidR="00B140F0" w:rsidRDefault="00B140F0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Объяснить порядок действий в изготовлении блиндажной свечи;</w:t>
      </w:r>
    </w:p>
    <w:p w:rsidR="00B140F0" w:rsidRDefault="00B140F0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блиндажной свечи.</w:t>
      </w:r>
    </w:p>
    <w:p w:rsidR="00B140F0" w:rsidRDefault="00B140F0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 w:rsidRPr="00B14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7-11 классов</w:t>
      </w:r>
    </w:p>
    <w:p w:rsidR="00B140F0" w:rsidRPr="00B140F0" w:rsidRDefault="00B140F0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ED53D7" w:rsidRPr="00B140F0" w:rsidRDefault="00B140F0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работы мастер-класса</w:t>
      </w:r>
      <w:bookmarkStart w:id="0" w:name="_GoBack"/>
      <w:bookmarkEnd w:id="0"/>
      <w:r w:rsidR="00263070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Ребята! Т</w:t>
      </w:r>
      <w:r w:rsidR="00ED53D7"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ысячи волонтеров помогают фронту. </w:t>
      </w:r>
      <w:r w:rsidR="00263070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вяжет и шьет теплые вещи, кто-то плетет защитные сети.</w:t>
      </w:r>
      <w:r w:rsidR="00ED53D7"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к сожалению, теплые вещи не спасут 100% от мороза в окопе без обогрева.</w:t>
      </w:r>
    </w:p>
    <w:p w:rsidR="00ED53D7" w:rsidRPr="00ED53D7" w:rsidRDefault="00ED53D7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фронт нужны прямо сейчас окопные свечи или что-то подобное для обогрева в большом количестве. Нужны волонтеры для их изготовления.</w:t>
      </w:r>
    </w:p>
    <w:p w:rsidR="00ED53D7" w:rsidRPr="00ED53D7" w:rsidRDefault="00ED53D7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это актуально для территории ЛНР. Степь, дров - негде взя</w:t>
      </w:r>
      <w:r w:rsidR="00263070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 Посадки и балки не везде, вы</w:t>
      </w: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рубать нечего.</w:t>
      </w:r>
    </w:p>
    <w:p w:rsidR="00263070" w:rsidRPr="0015673E" w:rsidRDefault="00ED53D7" w:rsidP="0026307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наших силах сохранить жизни русских солдат.</w:t>
      </w:r>
    </w:p>
    <w:p w:rsidR="00ED53D7" w:rsidRPr="00ED53D7" w:rsidRDefault="00ED53D7" w:rsidP="0026307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ОКОПНЫЕ СВЕЧИ – ИНСТРУКЦИЯ И ТЕХНОЛОГИЯ</w:t>
      </w:r>
    </w:p>
    <w:p w:rsidR="0015673E" w:rsidRPr="0015673E" w:rsidRDefault="00ED53D7" w:rsidP="0015673E">
      <w:pPr>
        <w:shd w:val="clear" w:color="auto" w:fill="FFFFFF"/>
        <w:spacing w:before="90" w:after="300" w:line="420" w:lineRule="atLeast"/>
        <w:rPr>
          <w:rFonts w:ascii="Times New Roman" w:hAnsi="Times New Roman" w:cs="Times New Roman"/>
          <w:b/>
          <w:sz w:val="28"/>
          <w:szCs w:val="28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r w:rsidR="00263070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функция блиндажной свечи -  это </w:t>
      </w: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освещение, локальный обогрев кистей рук (без касания корпуса), разогрев небольшого количества жидкости или пищи (в металлической посуде/таре).</w:t>
      </w:r>
      <w:r w:rsidR="00263070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53D7" w:rsidRPr="00ED53D7" w:rsidRDefault="00ED53D7" w:rsidP="0015673E">
      <w:pPr>
        <w:shd w:val="clear" w:color="auto" w:fill="FFFFFF"/>
        <w:spacing w:before="90" w:after="300" w:line="420" w:lineRule="atLeast"/>
        <w:rPr>
          <w:rFonts w:ascii="Times New Roman" w:hAnsi="Times New Roman" w:cs="Times New Roman"/>
          <w:b/>
          <w:sz w:val="28"/>
          <w:szCs w:val="28"/>
        </w:rPr>
      </w:pPr>
      <w:r w:rsidRPr="00E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изготовления блиндажной свечи потребуется:</w:t>
      </w:r>
    </w:p>
    <w:p w:rsidR="00ED53D7" w:rsidRPr="00ED53D7" w:rsidRDefault="00ED53D7" w:rsidP="00ED53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Консервная банка</w:t>
      </w:r>
    </w:p>
    <w:p w:rsidR="00ED53D7" w:rsidRPr="00ED53D7" w:rsidRDefault="00ED53D7" w:rsidP="00ED53D7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Гофрокартон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фитиля</w:t>
      </w:r>
    </w:p>
    <w:p w:rsidR="00ED53D7" w:rsidRPr="00ED53D7" w:rsidRDefault="00ED53D7" w:rsidP="00ED53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Парафин марки П-2 (пищевой) / парафин пищевой стружка. Допустимо использование парафинов м</w:t>
      </w:r>
      <w:r w:rsidR="0015673E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арки Т1 и Т-2. К парафину можно</w:t>
      </w: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добавлять стеарин в пропорции до 20% от общего объёма </w:t>
      </w:r>
      <w:proofErr w:type="spellStart"/>
      <w:proofErr w:type="gram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парафино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-стеариновой</w:t>
      </w:r>
      <w:proofErr w:type="gram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массы.</w:t>
      </w:r>
    </w:p>
    <w:p w:rsidR="0015673E" w:rsidRPr="0015673E" w:rsidRDefault="00ED53D7" w:rsidP="0015673E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расчёт: на банку (от консервированного зелёного горошка) объёмом 425 мл уйдёт 250 грамм парафина. Время горения около 5,5 часов.</w:t>
      </w:r>
    </w:p>
    <w:p w:rsidR="00ED53D7" w:rsidRPr="00ED53D7" w:rsidRDefault="00ED53D7" w:rsidP="0015673E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конкретно по каждому пункту</w:t>
      </w:r>
    </w:p>
    <w:p w:rsidR="0015673E" w:rsidRPr="0015673E" w:rsidRDefault="00ED53D7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Консервная банка. Банка должна </w:t>
      </w:r>
      <w:r w:rsidR="0015673E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из негорючего </w:t>
      </w:r>
      <w:proofErr w:type="spellStart"/>
      <w:r w:rsidR="0015673E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Start"/>
      <w:r w:rsidR="0015673E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артон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пластик, стекло, дерево не подходят!!! Лучше консервные банки из жести/стали </w:t>
      </w: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самооткрывающиеся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тогда не будет рваных краёв. Наилучший вариант – жестяные банки из-под фруктовых и овощных консервов, детского питания, других сыпучих продуктов. Главное, чтобы швы банок не допускали просачивания или вытекания расплавленного парафина. Оптимальный объём банки 0,4 - 1 литр для использования в качестве блиндажной плиты для разогрева пищи. </w:t>
      </w:r>
    </w:p>
    <w:p w:rsidR="00ED53D7" w:rsidRPr="00ED53D7" w:rsidRDefault="00ED53D7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Гофрокартон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фитиля. Копчение происходит не от плавления/горения парафина, а от некачественного фитиля. Используйте тонкий </w:t>
      </w: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гофрокартон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Ткани не подходят, т.к. с любой тканью возможно попадание тканей/нитей с шерстью или синтетикой, что при горении опасно и чадит. Также не подходит картон, ламинированный пластиком или фольгой! Перед разделкой упаковок/коробок из картона, снимите с них весь скотч, </w:t>
      </w: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термоплёнку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самоклеящиеся этикетки, </w:t>
      </w: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стрейчплёнку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другие пластики.</w:t>
      </w:r>
    </w:p>
    <w:p w:rsidR="0015673E" w:rsidRPr="0015673E" w:rsidRDefault="00ED53D7" w:rsidP="0015673E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Парафин бывает разных марок. Используем пищевой П2. Допустимо использование парафинов марки Т1 и Т-2. Возможно использовать огарки церковных свечей (при плавлении на водяной бане фитили осядут), свечи любые, воск от пасечников. Не подходит медицинский парафин</w:t>
      </w:r>
      <w:r w:rsidR="0015673E" w:rsidRPr="0015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процедур парафинотерапии!</w:t>
      </w:r>
    </w:p>
    <w:p w:rsidR="00ED53D7" w:rsidRPr="00ED53D7" w:rsidRDefault="00ED53D7" w:rsidP="0015673E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изготовления:</w:t>
      </w:r>
    </w:p>
    <w:p w:rsidR="00ED53D7" w:rsidRPr="00ED53D7" w:rsidRDefault="00ED53D7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Готовим банку: очищаем от остатков содержимого, моем, сушим, т.к. при контакте расплавленного парафина с водой может произойти разбрызгивание </w:t>
      </w: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капель парафина! При наличии острых краёв – загибаем их внутрь банки или стачиваем.</w:t>
      </w:r>
    </w:p>
    <w:p w:rsidR="00ED53D7" w:rsidRPr="00ED53D7" w:rsidRDefault="00ED53D7" w:rsidP="00ED53D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Делаем фитиль из </w:t>
      </w: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гофрокартона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использованием </w:t>
      </w: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гофрокартона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проверяем как он горит на небольшом кусочке. Сворачиваем фитиль улиткой/спираль», оставляя промежутки между слоями картона, для заполнения их парафином. Для удержания спирали в скрученном состоянии, с сохранением промежутков, </w:t>
      </w: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гофрокартон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проколоть длинной иглой/проволокой, нанизав на неё все слои картона, как на шампур. Если делать фитиль крест-накрест - будет более слабое горение и греть пищу будет невозможно. Фитиль сворачиваем спиралькой и вкладываем в банку. Не надо сильно плотно, но и не сильно пусто. Сверху вставляется запальный фитиль из того же </w:t>
      </w:r>
      <w:proofErr w:type="spellStart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гофрокартона</w:t>
      </w:r>
      <w:proofErr w:type="spellEnd"/>
      <w:r w:rsidRPr="00E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высотой 5 см и шириной 1/2 - 1/3 диаметра банки, чтобы легче было зажигать. Важно! Спиральку из картона НЕ заливаем полностью парафином, а оставляем 0,3-1,0 сантиметра от его поверхности.</w:t>
      </w:r>
    </w:p>
    <w:p w:rsidR="00ED53D7" w:rsidRPr="0015673E" w:rsidRDefault="00ED53D7" w:rsidP="00ED53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53D7" w:rsidRPr="00ED53D7" w:rsidRDefault="00ED53D7" w:rsidP="00ED53D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ED53D7" w:rsidRPr="00ED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2DFD"/>
    <w:multiLevelType w:val="multilevel"/>
    <w:tmpl w:val="1418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D7"/>
    <w:rsid w:val="0015673E"/>
    <w:rsid w:val="00263070"/>
    <w:rsid w:val="00991D9F"/>
    <w:rsid w:val="00B140F0"/>
    <w:rsid w:val="00DD7A25"/>
    <w:rsid w:val="00E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рор</cp:lastModifiedBy>
  <cp:revision>2</cp:revision>
  <dcterms:created xsi:type="dcterms:W3CDTF">2023-05-19T07:40:00Z</dcterms:created>
  <dcterms:modified xsi:type="dcterms:W3CDTF">2023-05-21T20:30:00Z</dcterms:modified>
</cp:coreProperties>
</file>