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2B3" w:rsidRPr="0020583E" w:rsidRDefault="00F87BBD">
      <w:pPr>
        <w:spacing w:after="0" w:line="408" w:lineRule="auto"/>
        <w:ind w:left="120"/>
        <w:jc w:val="center"/>
        <w:rPr>
          <w:lang w:val="ru-RU"/>
        </w:rPr>
      </w:pPr>
      <w:bookmarkStart w:id="0" w:name="block-70906585"/>
      <w:r w:rsidRPr="0020583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332B3" w:rsidRPr="0020583E" w:rsidRDefault="00F87BBD">
      <w:pPr>
        <w:spacing w:after="0" w:line="408" w:lineRule="auto"/>
        <w:ind w:left="120"/>
        <w:jc w:val="center"/>
        <w:rPr>
          <w:lang w:val="ru-RU"/>
        </w:rPr>
      </w:pPr>
      <w:bookmarkStart w:id="1" w:name="ab2d749b-d45a-4812-85f9-1011d05030a4"/>
      <w:r w:rsidRPr="0020583E">
        <w:rPr>
          <w:rFonts w:ascii="Times New Roman" w:hAnsi="Times New Roman"/>
          <w:b/>
          <w:color w:val="000000"/>
          <w:sz w:val="28"/>
          <w:lang w:val="ru-RU"/>
        </w:rPr>
        <w:t>Архангельская область</w:t>
      </w:r>
      <w:bookmarkEnd w:id="1"/>
      <w:r w:rsidRPr="0020583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332B3" w:rsidRPr="0020583E" w:rsidRDefault="00F87BBD">
      <w:pPr>
        <w:spacing w:after="0" w:line="408" w:lineRule="auto"/>
        <w:ind w:left="120"/>
        <w:jc w:val="center"/>
        <w:rPr>
          <w:lang w:val="ru-RU"/>
        </w:rPr>
      </w:pPr>
      <w:bookmarkStart w:id="2" w:name="eb212286-8694-47ca-861d-9590ae5a8a8f"/>
      <w:r w:rsidRPr="0020583E">
        <w:rPr>
          <w:rFonts w:ascii="Times New Roman" w:hAnsi="Times New Roman"/>
          <w:b/>
          <w:color w:val="000000"/>
          <w:sz w:val="28"/>
          <w:lang w:val="ru-RU"/>
        </w:rPr>
        <w:t>Городской округ Архангельской области "Город Новодвинск"</w:t>
      </w:r>
      <w:bookmarkEnd w:id="2"/>
    </w:p>
    <w:p w:rsidR="00A332B3" w:rsidRPr="0020583E" w:rsidRDefault="00F87BBD">
      <w:pPr>
        <w:spacing w:after="0" w:line="408" w:lineRule="auto"/>
        <w:ind w:left="120"/>
        <w:jc w:val="center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:rsidR="00A332B3" w:rsidRPr="0020583E" w:rsidRDefault="00A332B3">
      <w:pPr>
        <w:spacing w:after="0"/>
        <w:ind w:left="120"/>
        <w:rPr>
          <w:lang w:val="ru-RU"/>
        </w:rPr>
      </w:pPr>
    </w:p>
    <w:p w:rsidR="00A332B3" w:rsidRPr="0020583E" w:rsidRDefault="00A332B3">
      <w:pPr>
        <w:spacing w:after="0"/>
        <w:ind w:left="120"/>
        <w:rPr>
          <w:lang w:val="ru-RU"/>
        </w:rPr>
      </w:pPr>
    </w:p>
    <w:p w:rsidR="00A332B3" w:rsidRPr="0020583E" w:rsidRDefault="00A332B3">
      <w:pPr>
        <w:spacing w:after="0"/>
        <w:ind w:left="120"/>
        <w:rPr>
          <w:lang w:val="ru-RU"/>
        </w:rPr>
      </w:pPr>
    </w:p>
    <w:p w:rsidR="00A332B3" w:rsidRPr="0020583E" w:rsidRDefault="00A332B3">
      <w:pPr>
        <w:spacing w:after="0"/>
        <w:ind w:left="120"/>
        <w:rPr>
          <w:lang w:val="ru-RU"/>
        </w:rPr>
      </w:pPr>
    </w:p>
    <w:p w:rsidR="00A332B3" w:rsidRDefault="00A332B3">
      <w:pPr>
        <w:spacing w:after="0"/>
        <w:ind w:left="120"/>
        <w:rPr>
          <w:lang w:val="ru-RU"/>
        </w:rPr>
      </w:pPr>
    </w:p>
    <w:p w:rsidR="0020583E" w:rsidRDefault="0020583E">
      <w:pPr>
        <w:spacing w:after="0"/>
        <w:ind w:left="120"/>
        <w:rPr>
          <w:lang w:val="ru-RU"/>
        </w:rPr>
      </w:pPr>
    </w:p>
    <w:p w:rsidR="0020583E" w:rsidRDefault="0020583E">
      <w:pPr>
        <w:spacing w:after="0"/>
        <w:ind w:left="120"/>
        <w:rPr>
          <w:lang w:val="ru-RU"/>
        </w:rPr>
      </w:pPr>
    </w:p>
    <w:p w:rsidR="0020583E" w:rsidRPr="0020583E" w:rsidRDefault="0020583E">
      <w:pPr>
        <w:spacing w:after="0"/>
        <w:ind w:left="120"/>
        <w:rPr>
          <w:lang w:val="ru-RU"/>
        </w:rPr>
      </w:pPr>
    </w:p>
    <w:p w:rsidR="00A332B3" w:rsidRPr="0020583E" w:rsidRDefault="00A332B3">
      <w:pPr>
        <w:spacing w:after="0"/>
        <w:ind w:left="120"/>
        <w:rPr>
          <w:lang w:val="ru-RU"/>
        </w:rPr>
      </w:pPr>
    </w:p>
    <w:p w:rsidR="00A332B3" w:rsidRPr="0020583E" w:rsidRDefault="00A332B3">
      <w:pPr>
        <w:spacing w:after="0"/>
        <w:ind w:left="120"/>
        <w:rPr>
          <w:lang w:val="ru-RU"/>
        </w:rPr>
      </w:pPr>
    </w:p>
    <w:p w:rsidR="00A332B3" w:rsidRPr="0020583E" w:rsidRDefault="00A332B3">
      <w:pPr>
        <w:spacing w:after="0"/>
        <w:ind w:left="120"/>
        <w:rPr>
          <w:lang w:val="ru-RU"/>
        </w:rPr>
      </w:pPr>
    </w:p>
    <w:p w:rsidR="00A332B3" w:rsidRPr="0020583E" w:rsidRDefault="00A332B3">
      <w:pPr>
        <w:spacing w:after="0"/>
        <w:ind w:left="120"/>
        <w:rPr>
          <w:lang w:val="ru-RU"/>
        </w:rPr>
      </w:pPr>
    </w:p>
    <w:p w:rsidR="00A332B3" w:rsidRPr="0020583E" w:rsidRDefault="00F87BBD">
      <w:pPr>
        <w:spacing w:after="0" w:line="408" w:lineRule="auto"/>
        <w:ind w:left="120"/>
        <w:jc w:val="center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332B3" w:rsidRPr="0020583E" w:rsidRDefault="00F87BBD">
      <w:pPr>
        <w:spacing w:after="0" w:line="408" w:lineRule="auto"/>
        <w:ind w:left="120"/>
        <w:jc w:val="center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 8802087)</w:t>
      </w:r>
    </w:p>
    <w:p w:rsidR="00A332B3" w:rsidRPr="0020583E" w:rsidRDefault="00A332B3">
      <w:pPr>
        <w:spacing w:after="0"/>
        <w:ind w:left="120"/>
        <w:jc w:val="center"/>
        <w:rPr>
          <w:lang w:val="ru-RU"/>
        </w:rPr>
      </w:pPr>
    </w:p>
    <w:p w:rsidR="00A332B3" w:rsidRPr="0020583E" w:rsidRDefault="00F87BBD">
      <w:pPr>
        <w:spacing w:after="0" w:line="408" w:lineRule="auto"/>
        <w:ind w:left="120"/>
        <w:jc w:val="center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(углублённый уровень)</w:t>
      </w:r>
    </w:p>
    <w:p w:rsidR="00A332B3" w:rsidRPr="00AA08AB" w:rsidRDefault="00F87BBD">
      <w:pPr>
        <w:spacing w:after="0" w:line="408" w:lineRule="auto"/>
        <w:ind w:left="120"/>
        <w:jc w:val="center"/>
        <w:rPr>
          <w:lang w:val="ru-RU"/>
        </w:rPr>
      </w:pPr>
      <w:r w:rsidRPr="00AA08AB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A332B3" w:rsidRPr="00AA08AB" w:rsidRDefault="00A332B3">
      <w:pPr>
        <w:spacing w:after="0"/>
        <w:ind w:left="120"/>
        <w:jc w:val="center"/>
        <w:rPr>
          <w:lang w:val="ru-RU"/>
        </w:rPr>
      </w:pPr>
    </w:p>
    <w:p w:rsidR="00A332B3" w:rsidRPr="00AA08AB" w:rsidRDefault="00A332B3">
      <w:pPr>
        <w:spacing w:after="0"/>
        <w:ind w:left="120"/>
        <w:jc w:val="center"/>
        <w:rPr>
          <w:lang w:val="ru-RU"/>
        </w:rPr>
      </w:pPr>
    </w:p>
    <w:p w:rsidR="00A332B3" w:rsidRPr="00AA08AB" w:rsidRDefault="00A332B3">
      <w:pPr>
        <w:spacing w:after="0"/>
        <w:ind w:left="120"/>
        <w:jc w:val="center"/>
        <w:rPr>
          <w:lang w:val="ru-RU"/>
        </w:rPr>
      </w:pPr>
    </w:p>
    <w:p w:rsidR="00A332B3" w:rsidRPr="00AA08AB" w:rsidRDefault="00A332B3">
      <w:pPr>
        <w:spacing w:after="0"/>
        <w:ind w:left="120"/>
        <w:jc w:val="center"/>
        <w:rPr>
          <w:lang w:val="ru-RU"/>
        </w:rPr>
      </w:pPr>
    </w:p>
    <w:p w:rsidR="00A332B3" w:rsidRPr="00AA08AB" w:rsidRDefault="00A332B3">
      <w:pPr>
        <w:spacing w:after="0"/>
        <w:ind w:left="120"/>
        <w:jc w:val="center"/>
        <w:rPr>
          <w:lang w:val="ru-RU"/>
        </w:rPr>
      </w:pPr>
    </w:p>
    <w:p w:rsidR="00A332B3" w:rsidRPr="00AA08AB" w:rsidRDefault="00A332B3">
      <w:pPr>
        <w:spacing w:after="0"/>
        <w:ind w:left="120"/>
        <w:jc w:val="center"/>
        <w:rPr>
          <w:lang w:val="ru-RU"/>
        </w:rPr>
      </w:pPr>
    </w:p>
    <w:p w:rsidR="00A332B3" w:rsidRPr="00AA08AB" w:rsidRDefault="00A332B3">
      <w:pPr>
        <w:spacing w:after="0"/>
        <w:ind w:left="120"/>
        <w:jc w:val="center"/>
        <w:rPr>
          <w:lang w:val="ru-RU"/>
        </w:rPr>
      </w:pPr>
    </w:p>
    <w:p w:rsidR="00A332B3" w:rsidRPr="00AA08AB" w:rsidRDefault="00A332B3">
      <w:pPr>
        <w:spacing w:after="0"/>
        <w:ind w:left="120"/>
        <w:jc w:val="center"/>
        <w:rPr>
          <w:lang w:val="ru-RU"/>
        </w:rPr>
      </w:pPr>
    </w:p>
    <w:p w:rsidR="00A332B3" w:rsidRPr="00AA08AB" w:rsidRDefault="00A332B3">
      <w:pPr>
        <w:spacing w:after="0"/>
        <w:ind w:left="120"/>
        <w:jc w:val="center"/>
        <w:rPr>
          <w:lang w:val="ru-RU"/>
        </w:rPr>
      </w:pPr>
    </w:p>
    <w:p w:rsidR="00A332B3" w:rsidRPr="00AA08AB" w:rsidRDefault="00A332B3">
      <w:pPr>
        <w:spacing w:after="0"/>
        <w:ind w:left="120"/>
        <w:jc w:val="center"/>
        <w:rPr>
          <w:lang w:val="ru-RU"/>
        </w:rPr>
      </w:pPr>
    </w:p>
    <w:p w:rsidR="00A332B3" w:rsidRPr="00AA08AB" w:rsidRDefault="00A332B3">
      <w:pPr>
        <w:spacing w:after="0"/>
        <w:ind w:left="120"/>
        <w:jc w:val="center"/>
        <w:rPr>
          <w:lang w:val="ru-RU"/>
        </w:rPr>
      </w:pPr>
    </w:p>
    <w:p w:rsidR="00A332B3" w:rsidRPr="00AA08AB" w:rsidRDefault="00A332B3">
      <w:pPr>
        <w:spacing w:after="0"/>
        <w:ind w:left="120"/>
        <w:jc w:val="center"/>
        <w:rPr>
          <w:lang w:val="ru-RU"/>
        </w:rPr>
      </w:pPr>
    </w:p>
    <w:p w:rsidR="00A332B3" w:rsidRPr="0020583E" w:rsidRDefault="00F87BBD">
      <w:pPr>
        <w:spacing w:after="0"/>
        <w:ind w:left="120"/>
        <w:jc w:val="center"/>
        <w:rPr>
          <w:lang w:val="ru-RU"/>
        </w:rPr>
      </w:pPr>
      <w:bookmarkStart w:id="3" w:name="3d67cce9-b1b9-4e67-b1e9-e3f659ce7765"/>
      <w:r w:rsidRPr="0020583E">
        <w:rPr>
          <w:rFonts w:ascii="Times New Roman" w:hAnsi="Times New Roman"/>
          <w:b/>
          <w:color w:val="000000"/>
          <w:sz w:val="28"/>
          <w:lang w:val="ru-RU"/>
        </w:rPr>
        <w:t>город Новодвинск</w:t>
      </w:r>
      <w:bookmarkEnd w:id="3"/>
      <w:r w:rsidRPr="0020583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bf61e297-deac-416c-9930-2854c06869b8"/>
      <w:r w:rsidRPr="0020583E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AA08AB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5" w:name="_GoBack"/>
      <w:bookmarkEnd w:id="5"/>
    </w:p>
    <w:p w:rsidR="00A332B3" w:rsidRPr="0020583E" w:rsidRDefault="00A332B3">
      <w:pPr>
        <w:spacing w:after="0"/>
        <w:ind w:left="120"/>
        <w:rPr>
          <w:lang w:val="ru-RU"/>
        </w:rPr>
      </w:pPr>
    </w:p>
    <w:p w:rsidR="00A332B3" w:rsidRPr="0020583E" w:rsidRDefault="00A332B3">
      <w:pPr>
        <w:rPr>
          <w:lang w:val="ru-RU"/>
        </w:rPr>
        <w:sectPr w:rsidR="00A332B3" w:rsidRPr="0020583E">
          <w:pgSz w:w="11906" w:h="16383"/>
          <w:pgMar w:top="1134" w:right="850" w:bottom="1134" w:left="1701" w:header="720" w:footer="720" w:gutter="0"/>
          <w:cols w:space="720"/>
        </w:sectPr>
      </w:pPr>
    </w:p>
    <w:p w:rsidR="00A332B3" w:rsidRPr="0020583E" w:rsidRDefault="00F87BBD">
      <w:pPr>
        <w:spacing w:after="0" w:line="264" w:lineRule="auto"/>
        <w:ind w:left="120"/>
        <w:jc w:val="both"/>
        <w:rPr>
          <w:lang w:val="ru-RU"/>
        </w:rPr>
      </w:pPr>
      <w:bookmarkStart w:id="6" w:name="block-70906584"/>
      <w:bookmarkEnd w:id="0"/>
      <w:r w:rsidRPr="0020583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332B3" w:rsidRPr="0020583E" w:rsidRDefault="00A332B3">
      <w:pPr>
        <w:spacing w:after="0" w:line="264" w:lineRule="auto"/>
        <w:ind w:left="120"/>
        <w:jc w:val="both"/>
        <w:rPr>
          <w:lang w:val="ru-RU"/>
        </w:rPr>
      </w:pP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Программа по информатике (углублённый уровень)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СОО, а также федеральной рабочей программы воспитания.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учебного предмета «Информатика» на углублённом уровне, устанавливает обязательное предметное содержание, предусматривает его структурирование по разделам и темам курса, определяет распределение его по классам (годам изучения), даёт примерное распределение учебных часов по тематическим разделам курса и рекомендуемую (примерную) последовательность их изучения с учётом межпредметных и внутрипредметных связей, логики учебного процесса, возрастных особенностей обучающихся.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Информатика в среднем общем образовании отражает: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Результаты углублённого уровня изучения учебного предмета «Информатика» ориентированы на получение компетентностей для </w:t>
      </w:r>
      <w:r w:rsidRPr="0020583E">
        <w:rPr>
          <w:rFonts w:ascii="Times New Roman" w:hAnsi="Times New Roman"/>
          <w:color w:val="000000"/>
          <w:sz w:val="28"/>
          <w:lang w:val="ru-RU"/>
        </w:rPr>
        <w:lastRenderedPageBreak/>
        <w:t>последующей профессиональной деятельности как в рамках данной предметной области, так и в смежных с ней областях. Они включают в себя: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овладение ключевыми понятиями и закономерностями, на которых строится данная предметная область, распознавание соответствующих им признаков и взаимосвязей, способность демонстрировать различные подходы к изучению явлений, характерных для изучаемой предметной области;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и теоретические задачи, характерные для использования методов и инструментария данной предметной области;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наличие представлений о данной предметной области как целостной теории (совокупности теорий), основных связях со смежными областями знаний.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специальностям, непосредственно связанным с цифровыми технологиями, таким как программная инженерия, информационная безопасность, информационные системы и технологии, мобильные системы и сети, большие данные и машинное обучение, промышленный интернет вещей, искусственный интеллект, технологии беспроводной связи, робототехника, квантовые технологии, системы распределённого реестра, технологии виртуальной и дополненной реальностей.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углублённом уровне среднего общего образования – обеспечение дальнейшего развития информационных компетенций обучающегося,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10–11 классах должно обеспечить: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основанного на понимании роли информатики, информационных и коммуникационных технологий в современном обществе;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</w:t>
      </w:r>
      <w:r w:rsidRPr="0020583E">
        <w:rPr>
          <w:rFonts w:ascii="Times New Roman" w:hAnsi="Times New Roman"/>
          <w:color w:val="000000"/>
          <w:sz w:val="28"/>
          <w:lang w:val="ru-RU"/>
        </w:rPr>
        <w:lastRenderedPageBreak/>
        <w:t>эргономического, медицинского и физиологического контекстов информационных технологий;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20583E">
        <w:rPr>
          <w:rFonts w:ascii="Times New Roman" w:hAnsi="Times New Roman"/>
          <w:b/>
          <w:color w:val="000000"/>
          <w:sz w:val="28"/>
          <w:lang w:val="ru-RU"/>
        </w:rPr>
        <w:t>«Цифровая грамотность»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 посвящён вопросам устройства компьютеров и других элементов цифрового окружения, включая компьютерные сети, использованию средств операционной системы, работе в сети Интернет и использованию интернет-сервисов, информационной безопасности.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20583E">
        <w:rPr>
          <w:rFonts w:ascii="Times New Roman" w:hAnsi="Times New Roman"/>
          <w:b/>
          <w:color w:val="000000"/>
          <w:sz w:val="28"/>
          <w:lang w:val="ru-RU"/>
        </w:rPr>
        <w:t>«Теоретические основы информатики»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20583E">
        <w:rPr>
          <w:rFonts w:ascii="Times New Roman" w:hAnsi="Times New Roman"/>
          <w:b/>
          <w:color w:val="000000"/>
          <w:sz w:val="28"/>
          <w:lang w:val="ru-RU"/>
        </w:rPr>
        <w:t>«Алгоритмы и программирование</w:t>
      </w:r>
      <w:r w:rsidRPr="0020583E">
        <w:rPr>
          <w:rFonts w:ascii="Times New Roman" w:hAnsi="Times New Roman"/>
          <w:color w:val="000000"/>
          <w:sz w:val="28"/>
          <w:lang w:val="ru-RU"/>
        </w:rPr>
        <w:t>» направлен на развитие алгоритмического мышления, разработку алгоритмов и оценку их сложности, формирование навыков реализации программ на языках программирования высокого уровня.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20583E">
        <w:rPr>
          <w:rFonts w:ascii="Times New Roman" w:hAnsi="Times New Roman"/>
          <w:b/>
          <w:color w:val="000000"/>
          <w:sz w:val="28"/>
          <w:lang w:val="ru-RU"/>
        </w:rPr>
        <w:t>«Информационные технологии»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 посвящён вопросам применения информационных технологий, реализованных в прикладных программных продуктах и интернет-сервисах, в том числе в задачах анализа данных, использованию баз данных и электронных таблиц для решения прикладных задач.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 приведённом далее содержании учебного предмета «Информатика» курсивом выделены дополнительные темы, которые не входят в обязательную программу обучения, но могут быть предложены для изучения отдельным мотивированным и способным обучающимся.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Углублённый уровень изучения информатики рекомендуется для технологического профиля, ориентированного на инженерную и информационную сферы деятельности. Углублённый уровень изучения информатики обеспечивает: подготовку обучающихся, ориентированных на специальности в области информационных технологий и инженерные специальности, участие в проектной и исследовательской деятельности, связанной с современными направлениями отрасли информационно-</w:t>
      </w:r>
      <w:r w:rsidRPr="0020583E">
        <w:rPr>
          <w:rFonts w:ascii="Times New Roman" w:hAnsi="Times New Roman"/>
          <w:color w:val="000000"/>
          <w:sz w:val="28"/>
          <w:lang w:val="ru-RU"/>
        </w:rPr>
        <w:lastRenderedPageBreak/>
        <w:t>коммуникационных технологий, подготовку к участию в олимпиадах и сдаче Единого государственного экзамена по информатике.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bookmarkStart w:id="7" w:name="00eb42d4-8653-4d3e-963c-73e771f3fd24"/>
      <w:r w:rsidRPr="0020583E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информатики – 272 часа: в 10 классе – 136 часов (4 часа в неделю), в 11 классе – 136 часов (4 часа в неделю).</w:t>
      </w:r>
      <w:bookmarkEnd w:id="7"/>
    </w:p>
    <w:p w:rsidR="00A332B3" w:rsidRPr="0020583E" w:rsidRDefault="00A332B3">
      <w:pPr>
        <w:rPr>
          <w:lang w:val="ru-RU"/>
        </w:rPr>
        <w:sectPr w:rsidR="00A332B3" w:rsidRPr="0020583E">
          <w:pgSz w:w="11906" w:h="16383"/>
          <w:pgMar w:top="1134" w:right="850" w:bottom="1134" w:left="1701" w:header="720" w:footer="720" w:gutter="0"/>
          <w:cols w:space="720"/>
        </w:sectPr>
      </w:pPr>
    </w:p>
    <w:p w:rsidR="00A332B3" w:rsidRPr="0020583E" w:rsidRDefault="00F87BBD">
      <w:pPr>
        <w:spacing w:after="0" w:line="264" w:lineRule="auto"/>
        <w:ind w:left="120"/>
        <w:jc w:val="both"/>
        <w:rPr>
          <w:lang w:val="ru-RU"/>
        </w:rPr>
      </w:pPr>
      <w:bookmarkStart w:id="8" w:name="block-70906586"/>
      <w:bookmarkEnd w:id="6"/>
      <w:r w:rsidRPr="0020583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332B3" w:rsidRPr="0020583E" w:rsidRDefault="00A332B3">
      <w:pPr>
        <w:spacing w:after="0" w:line="264" w:lineRule="auto"/>
        <w:ind w:left="120"/>
        <w:jc w:val="both"/>
        <w:rPr>
          <w:lang w:val="ru-RU"/>
        </w:rPr>
      </w:pPr>
    </w:p>
    <w:p w:rsidR="00A332B3" w:rsidRPr="0020583E" w:rsidRDefault="00F87BBD">
      <w:pPr>
        <w:spacing w:after="0" w:line="264" w:lineRule="auto"/>
        <w:ind w:left="12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A332B3" w:rsidRPr="0020583E" w:rsidRDefault="00A332B3">
      <w:pPr>
        <w:spacing w:after="0" w:line="264" w:lineRule="auto"/>
        <w:ind w:left="120"/>
        <w:jc w:val="both"/>
        <w:rPr>
          <w:lang w:val="ru-RU"/>
        </w:rPr>
      </w:pP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Принципы работы компьютеров и компьютерных систем. Архитектура фон Неймана. Автоматическое выполнение программы процессором. Оперативная, постоянная и долговременная память. Обмен данными с помощью шин. Контроллеры внешних устройств. Прямой доступ к памяти.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Распределённые вычислительные системы и обработка больших данных. Мобильные цифровые устройства и их роль в коммуникациях. Встроенные компьютеры. Микроконтроллеры. Роботизированные производства.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 и компьютерных систем. Виды программного обеспечения и их назначение. Особенности программного обеспечения мобильных устройств. Параллельное программирование. Системное программное обеспечение. Операционные системы. Утилиты. Драйверы устройств. Инсталляция и деинсталляция программного обеспечения.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Файловые системы. Принципы размещения и именования файлов в долговременной памяти. Шаблоны для описания групп файлов.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 за неправомерное использование программного обеспечения и цифровых ресурсов.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Протоколы стека </w:t>
      </w:r>
      <w:r>
        <w:rPr>
          <w:rFonts w:ascii="Times New Roman" w:hAnsi="Times New Roman"/>
          <w:color w:val="000000"/>
          <w:sz w:val="28"/>
        </w:rPr>
        <w:t>TCP</w:t>
      </w:r>
      <w:r w:rsidRPr="0020583E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IP</w:t>
      </w:r>
      <w:r w:rsidRPr="0020583E">
        <w:rPr>
          <w:rFonts w:ascii="Times New Roman" w:hAnsi="Times New Roman"/>
          <w:color w:val="000000"/>
          <w:sz w:val="28"/>
          <w:lang w:val="ru-RU"/>
        </w:rPr>
        <w:t>. Система доменных имён.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Разделение </w:t>
      </w:r>
      <w:r>
        <w:rPr>
          <w:rFonts w:ascii="Times New Roman" w:hAnsi="Times New Roman"/>
          <w:color w:val="000000"/>
          <w:sz w:val="28"/>
        </w:rPr>
        <w:t>IP</w:t>
      </w:r>
      <w:r w:rsidRPr="0020583E">
        <w:rPr>
          <w:rFonts w:ascii="Times New Roman" w:hAnsi="Times New Roman"/>
          <w:color w:val="000000"/>
          <w:sz w:val="28"/>
          <w:lang w:val="ru-RU"/>
        </w:rPr>
        <w:t>-сети на подсети с помощью масок подсетей. Сетевое администрирование. Получение данных о сетевых настройках компьютера. Проверка наличия связи с узлом сети. Определение маршрута движения пакетов.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Геоинформационные системы. Геолокационные сервисы реального времени </w:t>
      </w:r>
      <w:r w:rsidRPr="0020583E">
        <w:rPr>
          <w:rFonts w:ascii="Times New Roman" w:hAnsi="Times New Roman"/>
          <w:color w:val="000000"/>
          <w:sz w:val="28"/>
          <w:lang w:val="ru-RU"/>
        </w:rPr>
        <w:lastRenderedPageBreak/>
        <w:t>(например, локация мобильных телефонов, определение загруженности автомагистралей), интернет-торговля, бронирование билетов и гостиниц.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Шифрование данных. Симметричные и несимметричные шифры. Шифры простой замены. Шифр Цезаря. Шифр Виженера. Алгоритм шифрования </w:t>
      </w:r>
      <w:r>
        <w:rPr>
          <w:rFonts w:ascii="Times New Roman" w:hAnsi="Times New Roman"/>
          <w:color w:val="000000"/>
          <w:sz w:val="28"/>
        </w:rPr>
        <w:t>RSA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Информация, данные и знания. Информационные процессы в природе, технике и обществе.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Непрерывные и дискретные величины и сигналы. Необходимость дискретизации информации, предназначенной для хранения, передачи и обработки в цифровых системах.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Двоичное кодирование. Равномерные и неравномерные коды. Декодирование сообщений, записанных с помощью неравномерных кодов. Условие Фано. Построение однозначно декодируемых кодов с помощью дерева. Единицы измерения количества информации. Алфавитный подход к оценке количества информации.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-ичную. Перевод конечной десятичной дроби в </w:t>
      </w:r>
      <w:r>
        <w:rPr>
          <w:rFonts w:ascii="Times New Roman" w:hAnsi="Times New Roman"/>
          <w:color w:val="000000"/>
          <w:sz w:val="28"/>
        </w:rPr>
        <w:t>P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-ичную. Двоичная, восьмеричная и шестнадцатеричная системы счисления, связь между ними. Арифметические </w:t>
      </w:r>
      <w:r w:rsidRPr="0020583E">
        <w:rPr>
          <w:rFonts w:ascii="Times New Roman" w:hAnsi="Times New Roman"/>
          <w:color w:val="000000"/>
          <w:sz w:val="28"/>
          <w:lang w:val="ru-RU"/>
        </w:rPr>
        <w:lastRenderedPageBreak/>
        <w:t>операции в позиционных системах счисления. Троичная уравновешенная система счисления. Двоично-десятичная система счисления.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20583E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графических данных при заданных разрешении и глубине кодирования цвета. Цветовые модели. Векторное кодирование. Форматы графических файлов. Трёхмерная графика. Фрактальная графика.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Алгебра логики. Понятие высказывания. Высказывательные формы (предикаты). Кванторы существования и всеобщности.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Логические операции. Таблицы истинности. Логические выражения. Логические тождества. Доказательство логических тождеств с помощью таблиц истинности. Логические операции и операции над множествами.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Законы алгебры логики. Эквивалентные преобразования логических выражений. Логические уравнения и системы уравнений.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Логические функции. Зависимость количества возможных логических функций от количества аргументов. Полные системы логических функций.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Логические элементы в составе компьютера. Триггер. Сумматор. Многоразрядный сумматор. Построение схем на логических элементах по заданному логическому выражению. Запись логического выражения по логической схеме.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Представление целых чисел в памяти компьютера. Ограниченность диапазона чисел при ограничении количества разрядов. Переполнение разрядной сетки. Беззнаковые и знаковые данные. Знаковый бит. Двоичный дополнительный код отрицательных чисел.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Побитовые логические операции. Логический, арифметический и циклический сдвиги. Шифрование с помощью побитовой операции «исключающее ИЛИ».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чисел, связанные с ограничением количества разрядов. Выполнение операций с вещественными числами, накопление ошибок при вычислениях.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lastRenderedPageBreak/>
        <w:t>Алгоритмы и программирование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Этапы решения задач на компьютере. Инструментальные средства: транслятор, отладчик, профилировщик. Компиляция и интерпретация программ. Виртуальные машины.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Интегрированная среда разработки. Методы отладки программ. Использование трассировочных таблиц. Отладочный вывод. Пошаговое выполнение программы. Точки останова. Просмотр значений переменных.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20583E">
        <w:rPr>
          <w:rFonts w:ascii="Times New Roman" w:hAnsi="Times New Roman"/>
          <w:color w:val="000000"/>
          <w:sz w:val="28"/>
          <w:lang w:val="ru-RU"/>
        </w:rPr>
        <w:t>#). Типы данных: целочисленные, вещественные, символьные, логические. Ветвления. Сложные условия. Циклы с условием. Циклы по переменной. Взаимозаменяемость различных видов циклов. Инвариант цикла. Составление цикла с использованием заранее определённого инварианта цикла.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Документирование программ. Использование комментариев. Подготовка описания программы и инструкции для пользователя.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Алгоритмы обработки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Нахождение всех простых чисел в заданном диапазоне. Представление числа в виде набора простых сомножителей. Алгоритм быстрого возведения в степень.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Обработка данных, хранящихся в файлах. Текстовые и двоичные файлы. Файловые переменные (файловые указатели). Чтение из файла. Запись в файл.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Разбиение задачи на подзадачи. Подпрограммы (процедуры и функции). Рекурсия. Рекурсивные объекты (фракталы). Рекурсивные процедуры и функции. Использование стека для организации рекурсивных вызовов.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Использование стандартной библиотеки языка программирования. Подключение библиотек подпрограмм сторонних производителей. Модульный принцип построения программ.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Численные методы. Точное и приближённое решения задачи. Численные методы решения уравнений: метод перебора, метод половинного деления. Приближённое вычисление длин кривых. Вычисление площадей фигур с помощью численных методов (метод прямоугольников, метод трапеций). Поиск максимума (минимума) функции одной переменной методом половинного деления.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Обработка символьных данных. Встроенные функции языка программирования для обработки символьных строк. Алгоритмы обработки символьных строк: подсчёт количества появлений символа в строке, разбиение строки на слова по пробельным символам, поиск подстроки внутри данной строки, замена найденной подстроки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Массивы и последовательности чисел.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</w:t>
      </w:r>
      <w:r>
        <w:rPr>
          <w:rFonts w:ascii="Times New Roman" w:hAnsi="Times New Roman"/>
          <w:color w:val="000000"/>
          <w:sz w:val="28"/>
        </w:rPr>
        <w:t>QuickSort</w:t>
      </w:r>
      <w:r w:rsidRPr="0020583E">
        <w:rPr>
          <w:rFonts w:ascii="Times New Roman" w:hAnsi="Times New Roman"/>
          <w:color w:val="000000"/>
          <w:sz w:val="28"/>
          <w:lang w:val="ru-RU"/>
        </w:rPr>
        <w:t>). Двоичный поиск в отсортированном массиве.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Двумерные массивы (матрицы). 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перестановка строк и столбцов двумерного массива.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Коллективная работа с документами. Инструменты рецензирования в текстовых процессорах. Облачные сервисы. Деловая переписка. Реферат. Правила цитирования источников и оформления библиографических ссылок. Оформление списка литературы. Знакомство с компьютерной вёрсткой текста. Технические средства ввода текста. Специализированные средства редактирования математических текстов.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Программные средства и интернет-сервисы для обработки и представления данных. Большие данные. Машинное обучение. Интеллектуальный анализ данных.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Анализ 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Построение столбчатых, линейчатых и круговых диаграмм. Построение графиков функций. Подбор линии тренда, решение задач прогнозирования.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Численное решение уравнений с помощью подбора параметра. Оптимизация как поиск наилучшего решения в заданных условиях. Целевая функция, ограничения. Локальные и глобальный минимумы целевой функции. Решение задач оптимизации с помощью электронных таблиц.</w:t>
      </w:r>
    </w:p>
    <w:p w:rsidR="00A332B3" w:rsidRPr="0020583E" w:rsidRDefault="00A332B3">
      <w:pPr>
        <w:spacing w:after="0" w:line="264" w:lineRule="auto"/>
        <w:ind w:left="120"/>
        <w:jc w:val="both"/>
        <w:rPr>
          <w:lang w:val="ru-RU"/>
        </w:rPr>
      </w:pPr>
    </w:p>
    <w:p w:rsidR="00A332B3" w:rsidRPr="0020583E" w:rsidRDefault="00F87BBD">
      <w:pPr>
        <w:spacing w:after="0" w:line="264" w:lineRule="auto"/>
        <w:ind w:left="12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A332B3" w:rsidRPr="0020583E" w:rsidRDefault="00A332B3">
      <w:pPr>
        <w:spacing w:after="0" w:line="264" w:lineRule="auto"/>
        <w:ind w:left="120"/>
        <w:jc w:val="both"/>
        <w:rPr>
          <w:lang w:val="ru-RU"/>
        </w:rPr>
      </w:pP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Теоретические подходы к оценке количества информации. Закон аддитивности информации. Формула Хартли. Информация и вероятность. Формула Шеннона.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Алгоритмы сжатия данных. Алгоритм </w:t>
      </w:r>
      <w:r>
        <w:rPr>
          <w:rFonts w:ascii="Times New Roman" w:hAnsi="Times New Roman"/>
          <w:color w:val="000000"/>
          <w:sz w:val="28"/>
        </w:rPr>
        <w:t>RLE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. Алгоритм Хаффмана. Алгоритм </w:t>
      </w:r>
      <w:r>
        <w:rPr>
          <w:rFonts w:ascii="Times New Roman" w:hAnsi="Times New Roman"/>
          <w:color w:val="000000"/>
          <w:sz w:val="28"/>
        </w:rPr>
        <w:t>LZW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. Алгоритмы сжатия данных с потерями. Уменьшение глубины кодирования цвета. Основные идеи алгоритмов сжатия </w:t>
      </w:r>
      <w:r>
        <w:rPr>
          <w:rFonts w:ascii="Times New Roman" w:hAnsi="Times New Roman"/>
          <w:color w:val="000000"/>
          <w:sz w:val="28"/>
        </w:rPr>
        <w:t>JPEG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MP</w:t>
      </w:r>
      <w:r w:rsidRPr="0020583E">
        <w:rPr>
          <w:rFonts w:ascii="Times New Roman" w:hAnsi="Times New Roman"/>
          <w:color w:val="000000"/>
          <w:sz w:val="28"/>
          <w:lang w:val="ru-RU"/>
        </w:rPr>
        <w:t>3.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Скорость передачи данных. Зависимость времени передачи от информационного объёма данных и характеристик канала связи. Причины возникновения ошибок при передаче данных. Коды, позволяющие обнаруживать и исправлять ошибки, возникающие при передаче данных. Расстояние Хэмминга. Кодирование с повторением битов. Коды Хэмминга.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Системный эффект. Управление как информационный процесс. Обратная связь.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Модели и моделирование. Цель моделирования. Соответствие модели моделируемому объекту или процессу, цели моделирования. Формализация прикладных задач.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Графы. Основные понятия. Виды графов. Описание графов с помощью матриц смежности, весовых матриц, списков смежности.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Деревья. Бинарное дерево. Деревья поиска. Способы обхода дерева. Представление арифметических выражений в виде дерева. Дискретные игры двух игроков с полной информацией. Построение дерева перебора вариантов, описание стратегии игры в табличной форме. Выигрышные и проигрышные позиции. Выигрышные стратегии.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Когнитивные сервисы.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 Нейронные сети.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Формализация понятия алгоритма. Машина Тьюринга как универсальная модель вычислений. Тезис Чёрча–Тьюринга. 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Оценка сложности вычислений. Время работы и объём используемой памяти, их зависимость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которые имеют различную сложность.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Поиск простых чисел в заданном диапазоне с помощью алгоритма «решето Эратосфена».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Многоразрядные целые числа, задачи длинной арифметики.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Словари (ассоциативные массивы, отображения). Хэш-таблицы. Построение алфавитно-частотного словаря для заданного текста.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Стеки. Анализ правильности скобочного выражения. Вычисление арифметического выражения, записанного в постфиксной форме.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Очереди. Использование очереди для временного хранения данных.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Алгоритмы на графах. Построение минимального остовного дерева взвешенного связного неориентированного графа. Количество различных путей между вершинами ориентированного ациклического графа. Алгоритм Дейкстры. 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Использование стека и очереди для обхода дерева.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Динамическое программирование как метод решения задач с сохранением промежуточных результатов. Задачи, решаемые с помощью динамического программирования: вычисление рекурсивных функций, подсчёт количества вариантов, задачи оптимизации.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Понятие об объектно-ориентированном программировании. Объекты и классы. Свойства и методы объектов. Объектно-ориентированный анализ. Разработка программ на основе объектно-ориентированного подхода. Инкапсуляция, наследование, полиморфизм.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Среды быстрой разработки программ. Проектирование интерфейса пользователя. Использование готовых управляемых элементов для построения интерфейса.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Обзор языков программирования. Понятие о парадигмах программирования. 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Дискретизация при математическом моделировании непрерывных процессов. Моделирование движения. Моделирование биологических систем. Математические модели в экономике. Вычислительные эксперименты с моделями. 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Обработка результатов эксперимента. Метод наименьших квадратов. Оценка числовых параметров моделируемых объектов и процессов. Восстановление зависимостей по результатам эксперимента.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Вероятностные модели. Методы Монте-Карло. Имитационное моделирование. Системы массового обслуживания.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Многотабличные базы данных. Типы связей между таблицами. Внешний ключ. Целостность базы данных. Запросы к многотабличным базам данных. 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Интернет-приложения. Понятие о серверной и клиентской частях сайта. Технология «клиент – сервер», её достоинства и недостатки. Основы языка </w:t>
      </w:r>
      <w:r>
        <w:rPr>
          <w:rFonts w:ascii="Times New Roman" w:hAnsi="Times New Roman"/>
          <w:color w:val="000000"/>
          <w:sz w:val="28"/>
        </w:rPr>
        <w:t>HTML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 и каскадных таблиц стилей (</w:t>
      </w:r>
      <w:r>
        <w:rPr>
          <w:rFonts w:ascii="Times New Roman" w:hAnsi="Times New Roman"/>
          <w:color w:val="000000"/>
          <w:sz w:val="28"/>
        </w:rPr>
        <w:t>CSS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). Сценарии на языке </w:t>
      </w:r>
      <w:r>
        <w:rPr>
          <w:rFonts w:ascii="Times New Roman" w:hAnsi="Times New Roman"/>
          <w:color w:val="000000"/>
          <w:sz w:val="28"/>
        </w:rPr>
        <w:t>JavaScript</w:t>
      </w:r>
      <w:r w:rsidRPr="0020583E">
        <w:rPr>
          <w:rFonts w:ascii="Times New Roman" w:hAnsi="Times New Roman"/>
          <w:color w:val="000000"/>
          <w:sz w:val="28"/>
          <w:lang w:val="ru-RU"/>
        </w:rPr>
        <w:t>. Формы на веб-странице.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Размещение веб-сайтов. Услуга хостинга. Загрузка файлов на сайт.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устройств). Графический редактор. Разрешение. Кадрирование. Исправление перспективы. Гистограмма. Коррекция уровней, коррекция цвета. Обесцвечивание цветных изображений. Ретушь. Работа с областями. Фильтры.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Многослойные изображения. Текстовые слои. Маска слоя. Каналы. Сохранение выделенной области. Подготовка иллюстраций для веб-сайтов. Анимированные изображения.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Векторная графика. Примитивы. Изменение порядка элементов. Выравнивание, распределение. Группировка. Кривые. Форматы векторных рисунков. Использование контуров. Векторизация растровых изображений.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Принципы построения и редактирования трёхмерных моделей. Сеточные модели. Материалы. Моделирование источников освещения. Камеры. Аддитивные технологии (3</w:t>
      </w:r>
      <w:r>
        <w:rPr>
          <w:rFonts w:ascii="Times New Roman" w:hAnsi="Times New Roman"/>
          <w:color w:val="000000"/>
          <w:sz w:val="28"/>
        </w:rPr>
        <w:t>D</w:t>
      </w:r>
      <w:r w:rsidRPr="0020583E">
        <w:rPr>
          <w:rFonts w:ascii="Times New Roman" w:hAnsi="Times New Roman"/>
          <w:color w:val="000000"/>
          <w:sz w:val="28"/>
          <w:lang w:val="ru-RU"/>
        </w:rPr>
        <w:t>-принтеры). Понятие о виртуальной реальности и дополненной реальности.</w:t>
      </w:r>
    </w:p>
    <w:p w:rsidR="00A332B3" w:rsidRPr="0020583E" w:rsidRDefault="00A332B3">
      <w:pPr>
        <w:rPr>
          <w:lang w:val="ru-RU"/>
        </w:rPr>
        <w:sectPr w:rsidR="00A332B3" w:rsidRPr="0020583E">
          <w:pgSz w:w="11906" w:h="16383"/>
          <w:pgMar w:top="1134" w:right="850" w:bottom="1134" w:left="1701" w:header="720" w:footer="720" w:gutter="0"/>
          <w:cols w:space="720"/>
        </w:sectPr>
      </w:pPr>
    </w:p>
    <w:p w:rsidR="00A332B3" w:rsidRPr="0020583E" w:rsidRDefault="00F87BBD">
      <w:pPr>
        <w:spacing w:after="0" w:line="264" w:lineRule="auto"/>
        <w:ind w:left="120"/>
        <w:jc w:val="both"/>
        <w:rPr>
          <w:lang w:val="ru-RU"/>
        </w:rPr>
      </w:pPr>
      <w:bookmarkStart w:id="9" w:name="block-70906587"/>
      <w:bookmarkEnd w:id="8"/>
      <w:r w:rsidRPr="0020583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ИНФОРМАТИКЕ (УГЛУБЛЁННЫЙ УРОВЕНЬ) НА УРОВНЕ СРЕДНЕГО ОБЩЕГО ОБРАЗОВАНИЯ</w:t>
      </w:r>
    </w:p>
    <w:p w:rsidR="00A332B3" w:rsidRPr="0020583E" w:rsidRDefault="00A332B3">
      <w:pPr>
        <w:spacing w:after="0" w:line="264" w:lineRule="auto"/>
        <w:ind w:left="120"/>
        <w:jc w:val="both"/>
        <w:rPr>
          <w:lang w:val="ru-RU"/>
        </w:rPr>
      </w:pPr>
    </w:p>
    <w:p w:rsidR="00A332B3" w:rsidRPr="0020583E" w:rsidRDefault="00F87BBD">
      <w:pPr>
        <w:spacing w:after="0" w:line="264" w:lineRule="auto"/>
        <w:ind w:left="12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332B3" w:rsidRPr="0020583E" w:rsidRDefault="00A332B3">
      <w:pPr>
        <w:spacing w:after="0" w:line="264" w:lineRule="auto"/>
        <w:ind w:left="120"/>
        <w:jc w:val="both"/>
        <w:rPr>
          <w:lang w:val="ru-RU"/>
        </w:rPr>
      </w:pP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основанного на использовании информационных технологий;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в том числе за счёт соблюдения требований безопасной эксплуатации средств информационных и коммуникационных технологий;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науки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внутренней мотивации</w:t>
      </w:r>
      <w:r w:rsidRPr="0020583E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 w:rsidRPr="0020583E">
        <w:rPr>
          <w:rFonts w:ascii="Times New Roman" w:hAnsi="Times New Roman"/>
          <w:color w:val="000000"/>
          <w:sz w:val="28"/>
          <w:lang w:val="ru-RU"/>
        </w:rPr>
        <w:t>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эмпатии</w:t>
      </w:r>
      <w:r w:rsidRPr="0020583E">
        <w:rPr>
          <w:rFonts w:ascii="Times New Roman" w:hAnsi="Times New Roman"/>
          <w:i/>
          <w:color w:val="000000"/>
          <w:sz w:val="28"/>
          <w:lang w:val="ru-RU"/>
        </w:rPr>
        <w:t>,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социальных навыков</w:t>
      </w:r>
      <w:r w:rsidRPr="0020583E">
        <w:rPr>
          <w:rFonts w:ascii="Times New Roman" w:hAnsi="Times New Roman"/>
          <w:i/>
          <w:color w:val="000000"/>
          <w:sz w:val="28"/>
          <w:lang w:val="ru-RU"/>
        </w:rPr>
        <w:t>,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 включающих способность выстраивать отношения с другими людьми, заботиться, проявлять интерес и разрешать конфликты.</w:t>
      </w:r>
    </w:p>
    <w:p w:rsidR="00A332B3" w:rsidRPr="0020583E" w:rsidRDefault="00A332B3">
      <w:pPr>
        <w:spacing w:after="0" w:line="264" w:lineRule="auto"/>
        <w:ind w:left="120"/>
        <w:jc w:val="both"/>
        <w:rPr>
          <w:lang w:val="ru-RU"/>
        </w:rPr>
      </w:pPr>
    </w:p>
    <w:p w:rsidR="00A332B3" w:rsidRPr="0020583E" w:rsidRDefault="00F87BBD">
      <w:pPr>
        <w:spacing w:after="0" w:line="264" w:lineRule="auto"/>
        <w:ind w:left="12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332B3" w:rsidRPr="0020583E" w:rsidRDefault="00A332B3">
      <w:pPr>
        <w:spacing w:after="0" w:line="264" w:lineRule="auto"/>
        <w:ind w:left="120"/>
        <w:jc w:val="both"/>
        <w:rPr>
          <w:lang w:val="ru-RU"/>
        </w:rPr>
      </w:pP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отраженные в универсальных учебных действиях, а именно –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332B3" w:rsidRPr="0020583E" w:rsidRDefault="00A332B3">
      <w:pPr>
        <w:spacing w:after="0" w:line="264" w:lineRule="auto"/>
        <w:ind w:left="120"/>
        <w:jc w:val="both"/>
        <w:rPr>
          <w:lang w:val="ru-RU"/>
        </w:rPr>
      </w:pPr>
    </w:p>
    <w:p w:rsidR="00A332B3" w:rsidRPr="0020583E" w:rsidRDefault="00F87BBD">
      <w:pPr>
        <w:spacing w:after="0" w:line="264" w:lineRule="auto"/>
        <w:ind w:left="12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явлениях;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A332B3" w:rsidRPr="0020583E" w:rsidRDefault="00A332B3">
      <w:pPr>
        <w:spacing w:after="0" w:line="264" w:lineRule="auto"/>
        <w:ind w:left="120"/>
        <w:jc w:val="both"/>
        <w:rPr>
          <w:lang w:val="ru-RU"/>
        </w:rPr>
      </w:pPr>
    </w:p>
    <w:p w:rsidR="00A332B3" w:rsidRPr="0020583E" w:rsidRDefault="00F87BBD">
      <w:pPr>
        <w:spacing w:after="0" w:line="264" w:lineRule="auto"/>
        <w:ind w:left="12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332B3" w:rsidRPr="0020583E" w:rsidRDefault="00A332B3">
      <w:pPr>
        <w:spacing w:after="0" w:line="264" w:lineRule="auto"/>
        <w:ind w:left="120"/>
        <w:jc w:val="both"/>
        <w:rPr>
          <w:lang w:val="ru-RU"/>
        </w:rPr>
      </w:pP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аргументированно вести диалог, уметь смягчать конфликтные ситуации;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A332B3" w:rsidRPr="0020583E" w:rsidRDefault="00A332B3">
      <w:pPr>
        <w:spacing w:after="0" w:line="264" w:lineRule="auto"/>
        <w:ind w:left="120"/>
        <w:jc w:val="both"/>
        <w:rPr>
          <w:lang w:val="ru-RU"/>
        </w:rPr>
      </w:pPr>
    </w:p>
    <w:p w:rsidR="00A332B3" w:rsidRPr="0020583E" w:rsidRDefault="00F87BBD">
      <w:pPr>
        <w:spacing w:after="0" w:line="264" w:lineRule="auto"/>
        <w:ind w:left="12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332B3" w:rsidRPr="0020583E" w:rsidRDefault="00A332B3">
      <w:pPr>
        <w:spacing w:after="0" w:line="264" w:lineRule="auto"/>
        <w:ind w:left="120"/>
        <w:jc w:val="both"/>
        <w:rPr>
          <w:lang w:val="ru-RU"/>
        </w:rPr>
      </w:pP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оснований, использовать приёмы рефлексии для оценки ситуации, выбора верного решения;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A332B3" w:rsidRPr="0020583E" w:rsidRDefault="00A332B3">
      <w:pPr>
        <w:spacing w:after="0" w:line="264" w:lineRule="auto"/>
        <w:ind w:left="120"/>
        <w:jc w:val="both"/>
        <w:rPr>
          <w:lang w:val="ru-RU"/>
        </w:rPr>
      </w:pPr>
    </w:p>
    <w:p w:rsidR="00A332B3" w:rsidRPr="0020583E" w:rsidRDefault="00F87BBD">
      <w:pPr>
        <w:spacing w:after="0" w:line="264" w:lineRule="auto"/>
        <w:ind w:left="120"/>
        <w:jc w:val="both"/>
        <w:rPr>
          <w:lang w:val="ru-RU"/>
        </w:rPr>
      </w:pPr>
      <w:r w:rsidRPr="0020583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332B3" w:rsidRPr="0020583E" w:rsidRDefault="00A332B3">
      <w:pPr>
        <w:spacing w:after="0" w:line="264" w:lineRule="auto"/>
        <w:ind w:left="120"/>
        <w:jc w:val="both"/>
        <w:rPr>
          <w:lang w:val="ru-RU"/>
        </w:rPr>
      </w:pP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углублённого уровня </w:t>
      </w:r>
      <w:r w:rsidRPr="0020583E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использования, умение классифицировать основные задачи анализа данных (прогнозирование, классификация, кластеризация, анализ отклонений), понимать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владение навыками работы с операционными системами, основными видами программного обеспечения для решения учебных задач по выбранной специализации;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 базовых принципах организации и функционирования компьютерных сетей, об общих принципах разработки и функционирования интернет-приложений;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данных, 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работы в сети Интернет;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дискретизации, умение определять среднюю скорость передачи данных, оценивать изменение времени передачи при изменении информационного объёма данных и характеристик канала связи;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умение использовать при решении задач свойства позиционной записи чисел, алгоритма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основанием, умение выполнять арифметические операции в позиционных системах счисления;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умение выполнять преобразования логических выражений, используя законы алгебры логики, умение строить логическое выражение в дизъюнктивной и конъюнктивной нормальных формах по заданной таблице истинности, исследовать область истинности высказывания, содержащего переменные, решать несложные логические уравнения и системы уравнений;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понимание базовых алгоритмов обработки числовой и текстовой информации (запись чисел в позиционной системе счисления, нахождение всех простых чисел в заданном диапазоне, обработка многоразрядных целых чисел, анализ символьных строк и других), алгоритмов поиска и сортировки, 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владение универсальным языком программирования высокого уровня (</w:t>
      </w:r>
      <w:r>
        <w:rPr>
          <w:rFonts w:ascii="Times New Roman" w:hAnsi="Times New Roman"/>
          <w:color w:val="000000"/>
          <w:sz w:val="28"/>
        </w:rPr>
        <w:t>Python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20583E">
        <w:rPr>
          <w:rFonts w:ascii="Times New Roman" w:hAnsi="Times New Roman"/>
          <w:color w:val="000000"/>
          <w:sz w:val="28"/>
          <w:lang w:val="ru-RU"/>
        </w:rPr>
        <w:t>#), представлениями о базовых типах данных и структурах данных, умение использовать основные управляющие конструкции, умение осуществлять анализ предложенной программы: определять результаты работы программы при заданных исходных данных, определять, при каких исходных данных возможно получение указанных результатов, выявлять данные, которые могут привести к ошибке в работе программы, формулировать предложения по улучшению программного кода;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уравнений, выбор оптимального решения, подбор линии тренда, решение задач прогнозирования).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углублённого уровня </w:t>
      </w:r>
      <w:r w:rsidRPr="0020583E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20583E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 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умение строить неравномерные коды, допускающие однозначное декодирование сообщений (префиксные коды), использовать простейшие коды, которые позволяют обнаруживать и исправлять ошибки при передаче данных, строить код, обеспечивающий наименьшую возможную среднюю длину сообщения при известной частоте символов, пояснять принципы работы простых алгоритмов сжатия данных;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графа), умение использовать деревья при анализе и построении кодов и для представления арифметических выражений, при решении задач поиска и сортировки, умение строить дерево игры по заданному алгоритму, разрабатывать и обосновывать выигрышную стратегию игры;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умение разрабатывать и реализовывать в виде программ базовые алгоритмы, умение использовать в программах данные различных типов с учётом ограничений на диапазон их возможных значений, применять при решении задач структуры данных (списки, словари, стеки, очереди, деревья), использовать базовые операции со структурами данных, применять стандартные и собственные подпрограммы для обработки числовых данных и символьных строк, использовать при разработке программ библиотеки подпрограмм, знать функциональные возможности инструментальных средств среды разработки, умение использовать средства отладки программ в среде программирования, умение документировать программы;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умение создавать веб-страницы;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владение основными сведениями о базах данных, их структуре, средствах создания и работы с ними, умение использовать табличные (реляционные) базы данных (составлять запросы в базах данных, выполнять сортировку и поиск записей в базе данных, наполнять разработанную базу данных) и справочные системы;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средств цифровых технологий, понимание возможностей цифровых сервисов государственных услуг, цифровых образовательных сервисов;</w:t>
      </w:r>
    </w:p>
    <w:p w:rsidR="00A332B3" w:rsidRPr="0020583E" w:rsidRDefault="00F87BBD">
      <w:pPr>
        <w:spacing w:after="0" w:line="264" w:lineRule="auto"/>
        <w:ind w:firstLine="600"/>
        <w:jc w:val="both"/>
        <w:rPr>
          <w:lang w:val="ru-RU"/>
        </w:rPr>
      </w:pPr>
      <w:r w:rsidRPr="0020583E">
        <w:rPr>
          <w:rFonts w:ascii="Times New Roman" w:hAnsi="Times New Roman"/>
          <w:color w:val="000000"/>
          <w:sz w:val="28"/>
          <w:lang w:val="ru-RU"/>
        </w:rPr>
        <w:t>понимание основных принципов работы, возможностей и ограничения применения технологий искусственного интеллекта в различных областях, наличие представлений о круге решаемых задач машинного обучения (распознавания, классификации и прогнозирования) наличие представлений об использовании информационных технологий в различных профессиональных сферах.</w:t>
      </w:r>
    </w:p>
    <w:p w:rsidR="00A332B3" w:rsidRPr="0020583E" w:rsidRDefault="00A332B3">
      <w:pPr>
        <w:rPr>
          <w:lang w:val="ru-RU"/>
        </w:rPr>
        <w:sectPr w:rsidR="00A332B3" w:rsidRPr="0020583E">
          <w:pgSz w:w="11906" w:h="16383"/>
          <w:pgMar w:top="1134" w:right="850" w:bottom="1134" w:left="1701" w:header="720" w:footer="720" w:gutter="0"/>
          <w:cols w:space="720"/>
        </w:sectPr>
      </w:pPr>
    </w:p>
    <w:p w:rsidR="00A332B3" w:rsidRDefault="00F87BBD">
      <w:pPr>
        <w:spacing w:after="0"/>
        <w:ind w:left="120"/>
      </w:pPr>
      <w:bookmarkStart w:id="10" w:name="block-70906588"/>
      <w:bookmarkEnd w:id="9"/>
      <w:r w:rsidRPr="0020583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332B3" w:rsidRDefault="00F87B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A332B3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32B3" w:rsidRDefault="00A332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32B3" w:rsidRDefault="00A332B3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32B3" w:rsidRDefault="00A332B3"/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A332B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- универсальное устройство обработки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32B3" w:rsidRDefault="00A332B3"/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332B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алгебры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арифметика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32B3" w:rsidRDefault="00A332B3"/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A332B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программирование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Вспомогательные алгоритмы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Численные методы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символьных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массивов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32B3" w:rsidRDefault="00A332B3"/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A332B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текстовых документов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332B3" w:rsidRDefault="00A332B3"/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332B3" w:rsidRDefault="00A332B3"/>
        </w:tc>
      </w:tr>
    </w:tbl>
    <w:p w:rsidR="00A332B3" w:rsidRDefault="00A332B3">
      <w:pPr>
        <w:sectPr w:rsidR="00A332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32B3" w:rsidRDefault="00F87B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A332B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32B3" w:rsidRDefault="00A332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32B3" w:rsidRDefault="00A332B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32B3" w:rsidRDefault="00A332B3"/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332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32B3" w:rsidRDefault="00A332B3"/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A332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теории алгоритмов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структуры данных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объектно-ориентированного программирования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32B3" w:rsidRDefault="00A332B3"/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A332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Компьютерно-математическое 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Веб-сайты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32B3" w:rsidRDefault="00A332B3"/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332B3" w:rsidRDefault="00A332B3"/>
        </w:tc>
      </w:tr>
    </w:tbl>
    <w:p w:rsidR="00A332B3" w:rsidRDefault="00A332B3">
      <w:pPr>
        <w:sectPr w:rsidR="00A332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32B3" w:rsidRDefault="00F87BBD">
      <w:pPr>
        <w:spacing w:after="0"/>
        <w:ind w:left="120"/>
      </w:pPr>
      <w:bookmarkStart w:id="11" w:name="block-70906589"/>
      <w:bookmarkEnd w:id="10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A332B3" w:rsidRDefault="00F87B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8"/>
        <w:gridCol w:w="1224"/>
        <w:gridCol w:w="1841"/>
        <w:gridCol w:w="1910"/>
        <w:gridCol w:w="1347"/>
        <w:gridCol w:w="2221"/>
      </w:tblGrid>
      <w:tr w:rsidR="00A332B3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32B3" w:rsidRDefault="00A332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32B3" w:rsidRDefault="00A332B3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32B3" w:rsidRDefault="00A332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32B3" w:rsidRDefault="00A332B3"/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техники безопасности и гигиены при работе с компьютерами и другими компонентами цифрового окружения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компьютеров и компьютерных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данными с помощью шин.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Контроллеры внешних устройств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Автоматическое выполнение программы процессором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Оперативная, постоянная и долговременная память. Контроллеры внешних устройств. Прямой доступ к памяти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компьютерные технологии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компьютеров, компьютерных систем и мобильных устройств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Системное программное обеспечение. Операционные системы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Утилиты. Драйверы устройств. Параллельное программирование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Инсталляция и деинсталляция программного обеспечения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Файловые системы. Принципы размещения и именования файлов в долговременной памяти. </w:t>
            </w:r>
            <w:r>
              <w:rPr>
                <w:rFonts w:ascii="Times New Roman" w:hAnsi="Times New Roman"/>
                <w:color w:val="000000"/>
                <w:sz w:val="24"/>
              </w:rPr>
              <w:t>Шаблоны для описания групп файлов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 и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>
              <w:rPr>
                <w:rFonts w:ascii="Times New Roman" w:hAnsi="Times New Roman"/>
                <w:color w:val="000000"/>
                <w:sz w:val="24"/>
              </w:rPr>
              <w:t>Сетевые протоколы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Сеть Интернет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-сети на подсети с помощью масок подсетей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Сетевое администрирование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Интернет. Сервисы Интернета. Государственные электронные сервисы и услуги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Вредоносные программное обеспечение и методы борьбы с ним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"Антивирусные программы"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Организация личного архива информации. Резервное копирование.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Парольная защита архива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Шифрование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шифрования RSA. Стеганография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"Шифрование данных"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Информация, данные и знания. Информационные процессы в природе, технике и обществе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величины и сигналы. Необходимость дискретизации информации, предназначенной для хранения, передачи и обработки в цифровых системах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Двоичное кодирование. Равномерные и неравномерные коды. Декодирование сообщений, записанных с помощью неравномерных кодов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Условие Фано. Построение однозначно декодируемых кодов с помощью дерева. </w:t>
            </w:r>
            <w:r>
              <w:rPr>
                <w:rFonts w:ascii="Times New Roman" w:hAnsi="Times New Roman"/>
                <w:color w:val="000000"/>
                <w:sz w:val="24"/>
              </w:rPr>
              <w:t>Граф Ал. А. Маркова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количества информации. Алфавитный подход к оценке количества информации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Перевод чисел из одной системы счисления в другую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Троичная уравновешенная система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Двоично-десятичная система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Растровое кодирование изображений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"Дискретизация графической информации"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Цветовые модели. Векторное кодирование. Форматы файлов. </w:t>
            </w:r>
            <w:r>
              <w:rPr>
                <w:rFonts w:ascii="Times New Roman" w:hAnsi="Times New Roman"/>
                <w:color w:val="000000"/>
                <w:sz w:val="24"/>
              </w:rPr>
              <w:t>Трёхмерная графика. Фрактальная графика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"Дискретизация звуковой информации"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алгебры логики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операции. Таблицы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Логические тождества. Доказательство логических тождеств с помощью таблиц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«Построение и анализ таблиц истинности в табличном процессоре»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Законы алгебры логики. Эквивалентные преобразования логических выражений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уравнения и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функции. Зависимость количества возможных логических функций от количества аргументов. </w:t>
            </w:r>
            <w:r>
              <w:rPr>
                <w:rFonts w:ascii="Times New Roman" w:hAnsi="Times New Roman"/>
                <w:color w:val="000000"/>
                <w:sz w:val="24"/>
              </w:rPr>
              <w:t>Полные системы логических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 в составе компьютера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Триггер. Сумматор. Многоразрядный сумматор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схем на логических элементах. Запись логического выражения по логической схеме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Микросхемы и технология их производства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целых чисел в памяти компьютера. Ограниченность диапазона чисел при ограничении количества разрядов. </w:t>
            </w:r>
            <w:r>
              <w:rPr>
                <w:rFonts w:ascii="Times New Roman" w:hAnsi="Times New Roman"/>
                <w:color w:val="000000"/>
                <w:sz w:val="24"/>
              </w:rPr>
              <w:t>Переполнение разрядной сетки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Беззнаковые и знаковые данные. Знаковый бит. Двоичный дополнительный код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Побитовые логические операции. Логический, арифметический и циклический сдвиги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Шифрование с помощью побитовой операции «исключающее ИЛИ»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и хранение в памяти компьютера вещественных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операций с вещественными числами, накопление ошибок при вычислениях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«Изучение поразрядного машинного представления целых и вещественных чисел»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Этапы решения задач на компьютере. Инструментальные средства: транслятор, отладчик, профилировщик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Среда программирования. Компиляция и интерпретация программ. Виртуальные машины. Интегрированная среда разработки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отладки программ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Типы переменных в языке программирования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вещественных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и псевдослучайные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Сложные условия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Циклы с условием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Циклы по переменной. Взаимозаменяемость различных видов циклов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натуральных чисел с использованием циклов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всех простых чисел в заданном диапазоне Практическая работа по теме «Решение задач методом перебора»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Инвариант цикла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Документирование программ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данных, хранящихся в файлах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Разбиение задачи на подзадачи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стандартной библиотеки языка программирования. Подключение библиотек подпрограмм сторонних производителей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 (процедуры и функции)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 (процедуры и функции)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подпрограмм"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Рекурсия. Рекурсивные объекты (фракталы). Рекурсивные процедуры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стека для организации рекурсивных вызовов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"Рекурсивные подпрограммы"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Модульный принцип построения программ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Численные методы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«Численное решение уравнений»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дискретизации в вычислительных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«Приближённое вычисление длин кривых и площадей фигур»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«Поиск максимума (минимума) функции»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Алгоритмы обработки символьных строк: подсчёт количества появлений символа в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символьных строк: разбиение строки на слова по пробельным символам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символьных строк: поиск подстроки внутри данной строки; замена найденной подстроки на другую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"Обработка строк с использованием функций стандартной библиотеки языка программирования"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Генерация слов в заданном алфавите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Массивы и последовательности чисел. Практическая работа по теме "Заполнение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Обобщённые характеристики массива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поиск заданного значения в массиве. Практическая работа по теме "Линейный поиск заданного значения в массиве"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минимального (максимального) элемента в числовом массиве"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одномерного массива. Простые методы сортировки. Практическая работа по теме "Простые методы сортировки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Сортировка слиянием. Быстрая сортировка массива (алгоритм </w:t>
            </w:r>
            <w:r>
              <w:rPr>
                <w:rFonts w:ascii="Times New Roman" w:hAnsi="Times New Roman"/>
                <w:color w:val="000000"/>
                <w:sz w:val="24"/>
              </w:rPr>
              <w:t>QuickSort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"Быстрая сортировка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поиск в отсортированном массиве. Практическая работа по теме "Двоичный поиск"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Двумерные массивы (матрицы)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обработки матриц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анализа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текстового процессора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вёрстка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"Вёрстка документов с математическими формулами"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Инструменты рецензирования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"Многостраничные документы"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сервисы. Коллективная работа с документами. Практическая работа по теме "Коллективная работа с документами"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данных. Большие данные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Машинное обучение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"Анализ данных с помощью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графиков функций. Практическая работа по теме "Наглядное представление результатов статистической обработки данных в виде диаграмм средствами редактора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Линии тренда. Практическая работа по теме "Подбор линии тренда, прогнозирование"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Подбор параметра. Практическая работа по теме "Численное решение уравнений с помощью подбора параметра"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Оптимизация как поиск наилучшего решения в заданных условиях. Практическая работа по теме "Решение задач оптимизации с помощью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32B3" w:rsidRDefault="00A332B3"/>
        </w:tc>
      </w:tr>
    </w:tbl>
    <w:p w:rsidR="00A332B3" w:rsidRDefault="00A332B3">
      <w:pPr>
        <w:sectPr w:rsidR="00A332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32B3" w:rsidRDefault="00F87B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4607"/>
        <w:gridCol w:w="1200"/>
        <w:gridCol w:w="1841"/>
        <w:gridCol w:w="1910"/>
        <w:gridCol w:w="1347"/>
        <w:gridCol w:w="2221"/>
      </w:tblGrid>
      <w:tr w:rsidR="00A332B3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32B3" w:rsidRDefault="00A332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32B3" w:rsidRDefault="00A332B3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332B3" w:rsidRDefault="00A332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32B3" w:rsidRDefault="00A332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332B3" w:rsidRDefault="00A332B3"/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информации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сжатия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Хаффмана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"Сжатие данных с помощью алгоритма Хаффмана"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LZW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сжатия данных с потерями. Практическая работа по теме "Сжатие данных с потерями (алгоритмы </w:t>
            </w:r>
            <w:r>
              <w:rPr>
                <w:rFonts w:ascii="Times New Roman" w:hAnsi="Times New Roman"/>
                <w:color w:val="000000"/>
                <w:sz w:val="24"/>
              </w:rPr>
              <w:t>JPEG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MP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3)"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Помехоустойчивые коды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"Помехоустойчивые коды"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Системный эффект. Управление как информационный процесс. </w:t>
            </w:r>
            <w:r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графов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теории игр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выигрышной стратегии в игре с полной информацией"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"Средства искусственного интеллекта"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Формализация понятия алгоритма. Машина Тьюринга как универсальная модель вычислений. </w:t>
            </w:r>
            <w:r>
              <w:rPr>
                <w:rFonts w:ascii="Times New Roman" w:hAnsi="Times New Roman"/>
                <w:color w:val="000000"/>
                <w:sz w:val="24"/>
              </w:rPr>
              <w:t>Тезис Чёрча—Тьюринга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"Составление простой программы для машины Тьюринга"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Машина Поста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Нормальные алгорифмы Маркова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Алгоритмически неразрешимые задачи. Задача останова. </w:t>
            </w:r>
            <w:r>
              <w:rPr>
                <w:rFonts w:ascii="Times New Roman" w:hAnsi="Times New Roman"/>
                <w:color w:val="000000"/>
                <w:sz w:val="24"/>
              </w:rPr>
              <w:t>Невозможность автоматической отладки программ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Сложность вычислений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Поиск простых чисел в заданном диапазоне с помощью алгоритма «решето Эратосфена»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простых чисел в заданном диапазоне"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Многоразрядные целые числа, задачи длинной арифметики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"Реализация вычислений с многоразрядными числами"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Словари (ассоциативные массивы, отображения). Хэш-таблицы. Построение алфавитно-частотного словаря для заданного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алфавитно-частотного словаря для заданного текста"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текста на естественном языке. Выделение последовательностей по шаблону. Регулярные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Частотный анализ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"Анализ текста на естественном языке"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Стеки. Анализ правильности скобочного выражения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арифметического выражения, записанного в постфиксной форме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"Вычисление арифметического выражения, записанного в постфиксной форме"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Очереди. Использование очереди для временного хранения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"Использование очереди"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Реализация дерева с помощью ссылочных структур. Двоичные (бинарные) деревья. Построение дерева для заданного арифметического выражения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"Использование деревьев для вычисления арифметических выражений"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Рекурсивные алгоритмы обхода дерева. Использование стека и очереди для обхода дерева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Рекурсивные алгоритмы обхода дерева. Использование стека и очереди для обхода дерева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на графах. Построение минимального остовного дерева взвешенного связного неориентированного графа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Обход графа в глубину. Обход графа в ширину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различных путей между вершинами ориентированного ациклического графа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Дейкстры.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"Вычисление длины кратчайшего пути между вершинами графа (алгоритм Дейкстры)"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Флойда—Уоршалла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Задачи, решаемые с помощью динамического программирования: вычисление рекурсивных функций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"Вычисление рекурсивных функций с помощью динамического программирования"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Задачи, решаемые с помощью динамического программирования: подсчёт количества вариантов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"Подсчёт количества вариантов с помощью динамического программирования"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Задачи, решаемые с помощью динамического программирования: задачи оптимизации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парадигмах программирования. Обзор языков программирования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объектно-ориентированном программировании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и классы. Свойства и методы объектов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Объектно-ориентированный анализ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"Использование готовых классов в программе"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 на основе объектно-ориентированного подхода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"Разработка простой программы с использованием классов"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Инкапсуляция. Практическая работа по теме "Разработка класса, использующего инкапсуляцию"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Наследование. Полиморфизм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иерархии классов"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Среды быстрой разработки программ. Проектирование интерфейса пользователя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интерфейса пользователя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готовых управляемых элементов для построения интерфейса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программы с графическим интерфейсом"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второго языка программирования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второго языка программирования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компьютерно-математического моделирования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Дискретизация при математическом моделировании непрерывных процессов. </w:t>
            </w:r>
            <w:r>
              <w:rPr>
                <w:rFonts w:ascii="Times New Roman" w:hAnsi="Times New Roman"/>
                <w:color w:val="000000"/>
                <w:sz w:val="24"/>
              </w:rPr>
              <w:t>Моделирование движения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"Моделирование движения"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биологических систем. Практическая работа по теме "Моделирование биологических систем"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Математические модели в экономике. Вычислительные эксперименты с моделями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Вероятностные модели. Практическая работа по теме "Имитационное моделирование с помощью метода Монте-Карло"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моделирование систем управления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результатов эксперимента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Поиск, сортировка и фильтрация данных. Запросы на выборку данных. Запросы с параметрами. </w:t>
            </w:r>
            <w:r>
              <w:rPr>
                <w:rFonts w:ascii="Times New Roman" w:hAnsi="Times New Roman"/>
                <w:color w:val="000000"/>
                <w:sz w:val="24"/>
              </w:rPr>
              <w:t>Вычисляемые поля в запросах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"Работа с готовой базой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Многотабличные базы данных. Типы связей между таблицами. Внешний ключ. Целостность базы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многотабличной базы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Запросы к многотабличным базам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"Запросы к многотабличной базе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управления данными SQL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"Управление данными с помощью языка </w:t>
            </w:r>
            <w:r>
              <w:rPr>
                <w:rFonts w:ascii="Times New Roman" w:hAnsi="Times New Roman"/>
                <w:color w:val="000000"/>
                <w:sz w:val="24"/>
              </w:rPr>
              <w:t>SQL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Нереляционные базы данных. Экспертные системы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Интернет-приложения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серверной и клиентской частях сайта. Технология «клиент — сервер», её достоинства и недостатки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языка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текстовой веб-страницы"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языка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языка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веб-страницы, включающей мультимедийные объекты (рисунки, звуковые данные, видео)"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каскадных таблиц стилей (</w:t>
            </w:r>
            <w:r>
              <w:rPr>
                <w:rFonts w:ascii="Times New Roman" w:hAnsi="Times New Roman"/>
                <w:color w:val="000000"/>
                <w:sz w:val="24"/>
              </w:rPr>
              <w:t>CSS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"Оформление страницы с помощью каскадных таблиц стилей"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Сценарии на языке JavaScript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Сценарии на языке JavaScript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на веб-странице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"Обработка данных форм"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Размещение веб-сайтов. Услуга хостинга. </w:t>
            </w:r>
            <w:r>
              <w:rPr>
                <w:rFonts w:ascii="Times New Roman" w:hAnsi="Times New Roman"/>
                <w:color w:val="000000"/>
                <w:sz w:val="24"/>
              </w:rPr>
              <w:t>Загрузка файлов на сайт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Кадрирование. Исправление перспективы. Гистограмма. Коррекция уровней, коррекция цвета. </w:t>
            </w:r>
            <w:r>
              <w:rPr>
                <w:rFonts w:ascii="Times New Roman" w:hAnsi="Times New Roman"/>
                <w:color w:val="000000"/>
                <w:sz w:val="24"/>
              </w:rPr>
              <w:t>Обесцвечивание цветных изображений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Ввод изображений с использованием различных цифровых устройств. Практическая работа по теме "Обработка цифровых фотографий"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Ретушь. Работа с областями. Фильтры. Практическая работа по теме "Ретушь цифровых фотографий"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Многослойные изображения. Текстовые слои. Маска слоя. </w:t>
            </w:r>
            <w:r>
              <w:rPr>
                <w:rFonts w:ascii="Times New Roman" w:hAnsi="Times New Roman"/>
                <w:color w:val="000000"/>
                <w:sz w:val="24"/>
              </w:rPr>
              <w:t>Каналы. Сохранение выделенной области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"Многослойные изображения"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иллюстраций для веб-сайтов. Практическая работа по теме "Анимированные изображения"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Векторная графика. Векторизация растровых изображений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"Векторная графика"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простых трёхмерных моделей"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Сеточные модели. Материалы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"Сеточные модели"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источников освещения. Камеры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"Рендеринг"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 (3D-принтеры)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виртуальной реальности и дополненной реальности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A332B3" w:rsidRDefault="00A332B3">
            <w:pPr>
              <w:spacing w:after="0"/>
              <w:ind w:left="135"/>
            </w:pPr>
          </w:p>
        </w:tc>
      </w:tr>
      <w:tr w:rsidR="00A332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5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332B3" w:rsidRDefault="00A332B3"/>
        </w:tc>
      </w:tr>
    </w:tbl>
    <w:p w:rsidR="00A332B3" w:rsidRDefault="00A332B3">
      <w:pPr>
        <w:sectPr w:rsidR="00A332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32B3" w:rsidRDefault="00A332B3">
      <w:pPr>
        <w:sectPr w:rsidR="00A332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332B3" w:rsidRPr="0020583E" w:rsidRDefault="00F87BBD">
      <w:pPr>
        <w:spacing w:before="199" w:after="199"/>
        <w:ind w:left="120"/>
        <w:rPr>
          <w:lang w:val="ru-RU"/>
        </w:rPr>
      </w:pPr>
      <w:bookmarkStart w:id="12" w:name="block-70906590"/>
      <w:bookmarkEnd w:id="11"/>
      <w:r w:rsidRPr="0020583E">
        <w:rPr>
          <w:rFonts w:ascii="Times New Roman" w:hAnsi="Times New Roman"/>
          <w:b/>
          <w:color w:val="000000"/>
          <w:sz w:val="28"/>
          <w:lang w:val="ru-RU"/>
        </w:rPr>
        <w:t>ПРОВЕРЯЕМЫЕ НА ЕГЭ ПО ИНФОРМАТИКЕ ТРЕБОВАНИЯ К РЕЗУЛЬТАТАМ ОСВОЕНИЯ ОСНОВНОЙ ОБРАЗОВАТЕЛЬНОЙ ПРОГРАММЫ СРЕДНЕГО ОБЩЕГО ОБРАЗОВАНИЯ</w:t>
      </w:r>
    </w:p>
    <w:p w:rsidR="00A332B3" w:rsidRPr="0020583E" w:rsidRDefault="00A332B3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7636"/>
      </w:tblGrid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130"/>
            </w:pPr>
            <w:r w:rsidRPr="002058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/>
              <w:ind w:left="130"/>
              <w:rPr>
                <w:lang w:val="ru-RU"/>
              </w:rPr>
            </w:pPr>
            <w:r w:rsidRPr="002058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A332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12" w:lineRule="auto"/>
              <w:ind w:left="223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Знать (понимать)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базовых принципах организации и функционирования компьютерных сетей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базовых алгоритмов обработки числовой и текстовой информации (запись чисел в позиционной системе счисления, делимость целых чисел; нахождение всех простых чисел в заданном диапазоне; обработка многоразрядных целых чисел; анализ символьных строк и других), алгоритмов поиска и сортировки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Знание функциональные возможности инструментальных средств среды разработки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базах данных, их структуре, средствах создания и работы с ними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A332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Уметь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основные задачи анализа данных (прогнозирование, классификация, кластеризация, анализ отклонений); понимать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информационный объём текстовых, графических и звуковых данных при заданных параметрах дискретизации. Умение определять среднюю скорость передачи данных, оценивать изменение времени передачи при изменении информационного объёма данных и характеристик канала связи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код, обеспечивающий наименьшую возможную среднюю длину сообщения при известной частоте символов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при решении задач свойства позиционной записи чисел, алгоритмы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основанием; умение выполнять арифметические операции в позиционных системах счисления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логическое выражение в дизъюнктивной и конъюнктивной нормальных формах по заданной таблице истинности; исследовать область истинности высказывания, содержащего переменные; решать несложные логические уравнения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деревья при анализе и построении кодов и для представления арифметических выражений, при решении задач поиска и сортировки; умение строить дерево игры по заданному алгоритму; разрабатывать и обосновывать выигрышную стратегию игры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</w:t>
            </w:r>
          </w:p>
        </w:tc>
      </w:tr>
      <w:tr w:rsidR="00A332B3" w:rsidRPr="004039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универсальным языком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, С++, С#), представлениями о базовых типах данных и структурах данных; умение использовать основные управляющие конструкции; умение осуществлять анализ предложенной программы: определять результаты работы программы при заданных исходных данных; определять, при каких исходных данных возможно получение указанных результатов; выявлять данные, которые могут привести к ошибке в работе программы; формулировать предложения по улучшению программного кода</w:t>
            </w:r>
          </w:p>
        </w:tc>
      </w:tr>
      <w:tr w:rsidR="00A332B3" w:rsidRPr="0040391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массива; умение использовать в программах данные различных типов с учётом ограничений на диапазон их возможных значений, применять при решении задач структуры данных (списки, словари, стеки, очереди, деревья); применять стандартные и собственные подпрограммы для обработки числовых данных и символьных строк; использовать при разработке программ библиотеки подпрограмм; умение использовать средства отладки программ в среде программирования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выбор оптимального решения, подбор линии тренда, решение задач прогнозирования); умение использовать табличные (реляционные) базы данных и справочные системы</w:t>
            </w:r>
          </w:p>
        </w:tc>
      </w:tr>
      <w:tr w:rsidR="00A332B3" w:rsidRPr="0020583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</w:t>
            </w:r>
          </w:p>
        </w:tc>
      </w:tr>
    </w:tbl>
    <w:p w:rsidR="00A332B3" w:rsidRPr="0020583E" w:rsidRDefault="00A332B3">
      <w:pPr>
        <w:rPr>
          <w:lang w:val="ru-RU"/>
        </w:rPr>
        <w:sectPr w:rsidR="00A332B3" w:rsidRPr="0020583E">
          <w:pgSz w:w="11906" w:h="16383"/>
          <w:pgMar w:top="1134" w:right="850" w:bottom="1134" w:left="1701" w:header="720" w:footer="720" w:gutter="0"/>
          <w:cols w:space="720"/>
        </w:sectPr>
      </w:pPr>
    </w:p>
    <w:p w:rsidR="00A332B3" w:rsidRPr="0020583E" w:rsidRDefault="00F87BBD" w:rsidP="0020583E">
      <w:pPr>
        <w:spacing w:before="199" w:after="199"/>
        <w:rPr>
          <w:lang w:val="ru-RU"/>
        </w:rPr>
      </w:pPr>
      <w:bookmarkStart w:id="13" w:name="block-70906592"/>
      <w:bookmarkEnd w:id="12"/>
      <w:r w:rsidRPr="0020583E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ЕГЭ ПО ИНФОРМАТИКЕ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9"/>
        <w:gridCol w:w="8082"/>
      </w:tblGrid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243"/>
            </w:pPr>
            <w:r w:rsidRPr="002058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332B3" w:rsidTr="0020583E">
        <w:trPr>
          <w:trHeight w:val="210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тенденции развития компьютерных технологий. Параллельные вычисления. Многопроцессорные системы. Распределённые вычислительные системы и обработка больших данных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Протоколы стека </w:t>
            </w:r>
            <w:r>
              <w:rPr>
                <w:rFonts w:ascii="Times New Roman" w:hAnsi="Times New Roman"/>
                <w:color w:val="000000"/>
                <w:sz w:val="24"/>
              </w:rPr>
              <w:t>TCP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Система доменных имён. Разделение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-сети на подсети с помощью масок подсетей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12" w:lineRule="auto"/>
              <w:ind w:left="336"/>
              <w:jc w:val="both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Файловая система. Поиск в файловой системе. Принципы размещения и именования файлов в долговременной памяти. </w:t>
            </w:r>
            <w:r>
              <w:rPr>
                <w:rFonts w:ascii="Times New Roman" w:hAnsi="Times New Roman"/>
                <w:color w:val="000000"/>
                <w:sz w:val="24"/>
              </w:rPr>
              <w:t>Шаблоны для описания групп файлов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передачи данных. Зависимость времени передачи от информационного объёма данных и характеристик канала связи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12" w:lineRule="auto"/>
              <w:ind w:left="336"/>
              <w:jc w:val="both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Шифрование данных. Симметричные и несимметричные шифры. Шифры простой замены. Шифр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Шифр Виженера. Алгоритм шифрования RSA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12" w:lineRule="auto"/>
              <w:ind w:left="336"/>
              <w:jc w:val="both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Коды, позволяющие обнаруживать и исправлять ошибки, возникающие при передаче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Расстояние Хэмминга. Кодирование с повторением битов. Коды Хэмминга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12" w:lineRule="auto"/>
              <w:ind w:left="336"/>
              <w:jc w:val="both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Двоичное кодирование. Равномерные и неравномерные коды. Декодирование сообщений, записанных с помощью неравномерных кодов. </w:t>
            </w:r>
            <w:r>
              <w:rPr>
                <w:rFonts w:ascii="Times New Roman" w:hAnsi="Times New Roman"/>
                <w:color w:val="000000"/>
                <w:sz w:val="24"/>
              </w:rPr>
              <w:t>Условие Фано. Построение однозначно декодируемых кодов с помощью дерева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Теоретические подходы к оценке количества информации. Единицы измерения количества информации. Алфавитный подход к оценке количества информации. Закон аддитивности информации. Формула Хартли. Информация и вероятность. Формула Шеннона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12" w:lineRule="auto"/>
              <w:ind w:left="336"/>
              <w:jc w:val="both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дроби в десятичную. 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-ичную. Перевод конечной десятичной дроби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-ичную. Двоичная, восьмеричная и шестнадцатеричная системы счисления, связь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Троичная уравновешенная система счисления. Двоично-десятичная система счисления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A332B3" w:rsidRPr="0040391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графических данных при заданных разрешении и глубине кодирования цвета. Цветовые модели.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Понятие высказывания. Высказывательные формы (предикаты). Кванторы существования и всеобщности.</w:t>
            </w:r>
          </w:p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операции. Таблицы истинности. Логические выражения. Логические тождества. Логические операции и операции над множествами.</w:t>
            </w:r>
          </w:p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Законы алгебры логики. Эквивалентные преобразования логических выражений. Логические уравнения и системы уравнений.</w:t>
            </w:r>
          </w:p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функции. Зависимость количества возможных логических функций от количества аргументов. </w:t>
            </w:r>
          </w:p>
          <w:p w:rsidR="00A332B3" w:rsidRDefault="00F87BB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Канонические формы логических выражений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Совершенные дизъюнктивные конъюнктивные нормальные формы, алгоритмы их построения по таблице истинности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12" w:lineRule="auto"/>
              <w:ind w:left="336"/>
              <w:jc w:val="both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элементы в составе компьютера. Триггер. Сумматор. Многоразрядный сумматор. Построение схем на логических элементах по заданному логическому выражению.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Запись логического выражения по логической схеме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Адекватность модели моделируемому объекту или процессу. Формализация прикладных задач. </w:t>
            </w:r>
          </w:p>
          <w:p w:rsidR="00A332B3" w:rsidRDefault="00F87BBD">
            <w:pPr>
              <w:spacing w:after="0" w:line="312" w:lineRule="auto"/>
              <w:ind w:left="336"/>
              <w:jc w:val="both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моделирования в виде, удобном для восприятия человеком.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(схемы, таблицы, графики).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чисел в памяти компьютера. Ограниченность диапазона чисел при ограничении количества разрядов. Переполнение разрядной сетки. Беззнаковые и знаковые данные. Знаковый бит. Двоичный дополнительный код отрицательных чисел.</w:t>
            </w:r>
          </w:p>
          <w:p w:rsidR="00A332B3" w:rsidRDefault="00F87BBD">
            <w:pPr>
              <w:spacing w:after="0" w:line="312" w:lineRule="auto"/>
              <w:ind w:left="336"/>
              <w:jc w:val="both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Побитовые логические операции. Логический, арифметический и циклический сдвиги. </w:t>
            </w:r>
            <w:r>
              <w:rPr>
                <w:rFonts w:ascii="Times New Roman" w:hAnsi="Times New Roman"/>
                <w:color w:val="000000"/>
                <w:sz w:val="24"/>
              </w:rPr>
              <w:t>Шифрование с помощью побитовой операции «исключающее ИЛИ»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12" w:lineRule="auto"/>
              <w:ind w:left="336"/>
              <w:jc w:val="both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чисел, связанные с ограничением количества разрядов.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операций с вещественными числами, накопление ошибок при вычислениях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Описание графов с помощью матриц смежности, весовых матриц, списков смежности.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Деревья поиска. Способы обхода дерева. Представление арифметических выражений в виде дерева. Использование графов и деревьев при описании объектов и процессов окружающего мира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12" w:lineRule="auto"/>
              <w:ind w:left="336"/>
              <w:jc w:val="both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Дискретные игры двух игроков с полной информацией. Построение дерева перебора вариантов, описание стратегии игры в табличной форме. </w:t>
            </w:r>
            <w:r>
              <w:rPr>
                <w:rFonts w:ascii="Times New Roman" w:hAnsi="Times New Roman"/>
                <w:color w:val="000000"/>
                <w:sz w:val="24"/>
              </w:rPr>
              <w:t>Выигрышные и проигрышные позиции. Выигрышные стратегии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12" w:lineRule="auto"/>
              <w:ind w:left="336"/>
              <w:jc w:val="both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искусственного интеллекта. Идентификация и поиск изображений, распознавание лиц. Использование методов искусственного интеллекта в обучающих системах. Использование методов искусственного интеллекта в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 вещей. Нейронные сети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Формализация понятия алгоритма. Машина Тьюринга как универсальная модель вычислений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Оценка сложности вычислений. Время работы и объём используемой памяти, их зависимость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которые имеют различную сложность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      </w:r>
          </w:p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числа в виде набора простых сомножителей. Алгоритм быстрого возведения в степень. Поиск простых чисел в заданном диапазоне с помощью алгоритма «решето Эратосфена»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Многоразрядные целые числа, задачи длинной арифметики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#). Типы данных: целочисленные, вещественные, символьные, логические. Ветвления. Сложные условия. Циклы с условием. Циклы по переменной. </w:t>
            </w:r>
          </w:p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данных, хранящихся в файлах. Текстовые и двоичные файлы. Файловые переменные (файловые указатели). Чтение из файла. Запись в файл.</w:t>
            </w:r>
          </w:p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Разбиение задачи на подзадачи. Подпрограммы (процедуры и функции). </w:t>
            </w:r>
          </w:p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стандартной библиотеки языка программирования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Рекурсия. Рекурсивные процедуры и функции. Использование стека для организации рекурсивных вызовов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12" w:lineRule="auto"/>
              <w:ind w:left="336"/>
              <w:jc w:val="both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Численные методы. Точное и приближённое решения задачи. Численное решение уравнений с помощью подбора параметра. Численные методы решения уравнений: метод перебора, метод половинного деления. Приближённое вычисление длин кривых. Вычисление площадей фигур с помощью численных методов (метод прямоугольников, метод трапеций). </w:t>
            </w:r>
            <w:r>
              <w:rPr>
                <w:rFonts w:ascii="Times New Roman" w:hAnsi="Times New Roman"/>
                <w:color w:val="000000"/>
                <w:sz w:val="24"/>
              </w:rPr>
              <w:t>Поиск максимума (минимума) функции одной переменной методом половинного деления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строк. Алгоритмы обработки символьных строк: подсчёт количества появлений символа в строке, разбиение строки на слова по пробельным символам, поиск подстроки внутри данной строки, замена найденной подстроки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Массивы и последовательности чисел.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 Алгоритмы работы с элементами массива с однократным просмотром массива. 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</w:t>
            </w:r>
            <w:r>
              <w:rPr>
                <w:rFonts w:ascii="Times New Roman" w:hAnsi="Times New Roman"/>
                <w:color w:val="000000"/>
                <w:sz w:val="24"/>
              </w:rPr>
              <w:t>QuickSort</w:t>
            </w: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). Двоичный поиск в отсортированном массиве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Двумерные массивы (матрицы). 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перестановка строк и столбцов двумерного массива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Словари (ассоциативные массивы, отображения). Хэш-таблицы. Построение алфавитно-частотного словаря для заданного текста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Стеки. Анализ правильности скобочного выражения. Вычисление арифметического выражения, записанного в постфиксной форме.</w:t>
            </w:r>
          </w:p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Очереди. Использование очереди для временного хранения данных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на графах. Построение минимального остовного дерева взвешенного связного неориентированного графа. Количество различных путей между вершинами ориентированного ациклического графа. Алгоритм Дейкстры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Использование стека и очереди для обхода дерева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Динамическое программирование как метод решения задач с сохранением промежуточных результатов. Задачи, решаемые с помощью динамического программирования: вычисление рекурсивных функций, подсчёт количества вариантов, задачи оптимизации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12" w:lineRule="auto"/>
              <w:ind w:left="336"/>
              <w:jc w:val="both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объектно-ориентированном программировании. Объекты и классы. Свойства и методы объектов. Объектно-ориентированный анализ. Разработка программ на основе объектно-ориентированного подхода. </w:t>
            </w:r>
            <w:r>
              <w:rPr>
                <w:rFonts w:ascii="Times New Roman" w:hAnsi="Times New Roman"/>
                <w:color w:val="000000"/>
                <w:sz w:val="24"/>
              </w:rPr>
              <w:t>Инкапсуляция, наследование, полиморфизм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12" w:lineRule="auto"/>
              <w:ind w:left="336"/>
              <w:jc w:val="both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результатов. Программные средства и Интернет-сервисы для обработки и представления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данные. Машинное обучение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Построение столбчатых, линейчатых и круговых диаграмм. Построение графиков функций. Подбор линии тренда, решение задач прогнозирования. Решение задач оптимизации с помощью электронных таблиц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both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Дискретизация при математическом моделировании непрерывных процессов. Моделирование движения. Моделирование биологических систем. Математические модели в экономике. Вычислительные эксперименты с моделями. Обработка результатов эксперимента. Метод наименьших квадратов. Оценка числовых параметров моделируемых объектов и процессов.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зависимостей по результатам эксперимента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Вероятностные модели. Методы Монте-Карло. Имитационное моделирование. Системы массового обслуживания</w:t>
            </w:r>
          </w:p>
        </w:tc>
      </w:tr>
      <w:tr w:rsidR="00A332B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      </w:r>
          </w:p>
          <w:p w:rsidR="00A332B3" w:rsidRDefault="00F87BBD">
            <w:pPr>
              <w:spacing w:after="0" w:line="336" w:lineRule="auto"/>
              <w:ind w:left="336"/>
              <w:jc w:val="both"/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Многотабличные базы данных. Типы связей между таблицами. Внешний ключ. Целостность базы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</w:tr>
      <w:tr w:rsidR="00A332B3" w:rsidRPr="002058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332B3" w:rsidRDefault="00F87B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A332B3" w:rsidRPr="0020583E" w:rsidRDefault="00F87BB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0583E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процессор. Средства поиска и автозамены в текстовом процессоре. Структурированные текстовые документы. Сноски, оглавление. Правила цитирования источников и оформления библиографических ссылок</w:t>
            </w:r>
          </w:p>
        </w:tc>
      </w:tr>
      <w:bookmarkEnd w:id="13"/>
    </w:tbl>
    <w:p w:rsidR="00F87BBD" w:rsidRPr="0020583E" w:rsidRDefault="00F87BBD" w:rsidP="0020583E">
      <w:pPr>
        <w:rPr>
          <w:lang w:val="ru-RU"/>
        </w:rPr>
      </w:pPr>
    </w:p>
    <w:sectPr w:rsidR="00F87BBD" w:rsidRPr="0020583E" w:rsidSect="00A332B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2B3"/>
    <w:rsid w:val="0020583E"/>
    <w:rsid w:val="0040391F"/>
    <w:rsid w:val="00A332B3"/>
    <w:rsid w:val="00AA08AB"/>
    <w:rsid w:val="00F8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5AB8B"/>
  <w15:docId w15:val="{C8AB3715-2A6B-49BC-B1DC-2BCED4746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332B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332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12506</Words>
  <Characters>71290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e510</dc:creator>
  <cp:lastModifiedBy>Pupil25</cp:lastModifiedBy>
  <cp:revision>3</cp:revision>
  <dcterms:created xsi:type="dcterms:W3CDTF">2025-09-10T18:39:00Z</dcterms:created>
  <dcterms:modified xsi:type="dcterms:W3CDTF">2026-09-13T16:04:00Z</dcterms:modified>
</cp:coreProperties>
</file>